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41" w:rsidRDefault="00A61741" w:rsidP="00964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A61741" w:rsidRDefault="00964272" w:rsidP="00964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проведения внешней проверки </w:t>
      </w:r>
    </w:p>
    <w:p w:rsidR="00964272" w:rsidRPr="00964272" w:rsidRDefault="00964272" w:rsidP="00964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годового отчета   об исполнении бюджета </w:t>
      </w:r>
      <w:r w:rsidR="00A61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="00184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района за 2018</w:t>
      </w:r>
      <w:r w:rsidRPr="00964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64272" w:rsidRPr="00964272" w:rsidRDefault="00964272" w:rsidP="0096427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DF4D5D" w:rsidRPr="00DF4D5D" w:rsidRDefault="00DF4D5D" w:rsidP="00DF4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Основание для проведения экспертно-аналитического мероприятия: </w:t>
      </w:r>
    </w:p>
    <w:p w:rsidR="00DF4D5D" w:rsidRPr="00DF4D5D" w:rsidRDefault="00DF4D5D" w:rsidP="00DF4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статья 157, пункт 1 статья 264.4. </w:t>
      </w:r>
      <w:proofErr w:type="gramStart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 (далее – БК РФ), пункт 3 часть 2 статья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3 часть 5 статья 27.5 Устава Ханты-Мансийского района, пункт 3 часть 1 статья 9 Положения о Контрольно-счетной палате Ханты-Мансийского района, утвержденного решением Думы Ханты-Мансийского района                              от 22.12.2011</w:t>
      </w:r>
      <w:proofErr w:type="gramEnd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99 «Об образовании Контрольно-счетной палаты                Ханты-Мансийского района» и в соответствии с пунктом 2.2. раздела II Плана работы Контрольно-счетной палаты Ханты-Мансийского района, утвержденного приказом Контрольно-счетной палаты Ханты-Мансийского района от 26.12.2018 № 26 проведена внешняя проверка годового отчета                             об исполнении бюджета муниципального образования Ханты-Мансийский район за 2018 год. Проверка проведена по материалам, представленным комитетом по финансам администрации Ханты-Мансийского района.</w:t>
      </w:r>
    </w:p>
    <w:p w:rsidR="00DF4D5D" w:rsidRPr="00DF4D5D" w:rsidRDefault="00DF4D5D" w:rsidP="00DF4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5D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DF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экспертно-аналитического мероприятия:</w:t>
      </w:r>
      <w:r w:rsidRPr="00DF4D5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DF4D5D" w:rsidRPr="00DF4D5D" w:rsidRDefault="00DF4D5D" w:rsidP="00DF4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полноты и достоверности данных об исполнении бюджета.</w:t>
      </w:r>
    </w:p>
    <w:p w:rsidR="00DF4D5D" w:rsidRPr="00DF4D5D" w:rsidRDefault="00DF4D5D" w:rsidP="00DF4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D5D" w:rsidRPr="00DF4D5D" w:rsidRDefault="00DF4D5D" w:rsidP="00DF4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Предмет экспертно-аналитического мероприятия:</w:t>
      </w:r>
    </w:p>
    <w:p w:rsidR="00DF4D5D" w:rsidRPr="00DF4D5D" w:rsidRDefault="00DF4D5D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об исполнении бюджета Ханты-Мансийского района                       за отчетный финансовый год, годовая бюджетная отчётность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бюджета.</w:t>
      </w:r>
    </w:p>
    <w:p w:rsidR="00DF4D5D" w:rsidRPr="00DF4D5D" w:rsidRDefault="00DF4D5D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Объект экспертно-аналитического мероприятия: </w:t>
      </w:r>
    </w:p>
    <w:p w:rsidR="00DF4D5D" w:rsidRPr="00DF4D5D" w:rsidRDefault="00DF4D5D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распорядители бюджетных средств, главные администраторы доходов бюджета, главные администраторы источников финансирования дефицита бюджета.</w:t>
      </w:r>
    </w:p>
    <w:p w:rsidR="00DF4D5D" w:rsidRPr="00DF4D5D" w:rsidRDefault="00DF4D5D" w:rsidP="00DF4D5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DF4D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DF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роки проведения экспертно-аналитического мероприятия:</w:t>
      </w:r>
    </w:p>
    <w:p w:rsidR="00DF4D5D" w:rsidRPr="00DF4D5D" w:rsidRDefault="00DF4D5D" w:rsidP="00DF4D5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с 30 марта 2019 года по 30 апреля 2019 года.</w:t>
      </w:r>
    </w:p>
    <w:p w:rsidR="00DF4D5D" w:rsidRPr="00DF4D5D" w:rsidRDefault="00DF4D5D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DF4D5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Результаты экспертно-аналитического мероприятия:</w:t>
      </w:r>
    </w:p>
    <w:p w:rsidR="00DF4D5D" w:rsidRPr="00DF4D5D" w:rsidRDefault="00DF4D5D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Годовой отчет об </w:t>
      </w: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 бюджета Ханты-Мансийского района за 2018 год</w:t>
      </w:r>
      <w:r w:rsidRPr="00DF4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Годовой отчет) </w:t>
      </w:r>
      <w:r w:rsidRPr="00DF4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 в контрольно-счетную палату Ханты-Мансийского района </w:t>
      </w: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марта 2019 года, что соответствует требованиям пункта 3 статьи 264.4. БК РФ, части 2 статьи 11 Положения </w:t>
      </w: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 отдельных вопросах организации и осуществления бюджетного процесса </w:t>
      </w:r>
      <w:proofErr w:type="gramStart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утвержденного решением Думы Ханты-Мансийского района от 05.12.2007 № 213 (далее – Положение                               о бюджетном процессе).</w:t>
      </w:r>
    </w:p>
    <w:p w:rsidR="00DF4D5D" w:rsidRPr="00DF4D5D" w:rsidRDefault="00DF4D5D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предоставленных документов соответствует требованиям пункта 3 статьи 264.1. БК РФ.</w:t>
      </w:r>
    </w:p>
    <w:p w:rsidR="00DF4D5D" w:rsidRPr="00DF4D5D" w:rsidRDefault="00DF4D5D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отчет сформирован финансовым органом с учетом норм статьи 264.2. </w:t>
      </w:r>
      <w:proofErr w:type="gramStart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БК РФ, приказа Минфина России от 26 декабря 2010 года                                № 191н «Об утверждении инструкции о порядке составления                                   и представления годовой, квартальной и месячной отчетности                                об исполнении бюджетов бюджетной системы Российской Федерации» (далее - Инструкция 191н) на основании сводной бюджетной отчетности                   за 2018 год главных распорядителей бюджетных средств района, главных администраторов доходов бюджета района и главных администраторов источников финансирования дефицита бюджета района.                   </w:t>
      </w:r>
      <w:proofErr w:type="gramEnd"/>
    </w:p>
    <w:p w:rsidR="00DF4D5D" w:rsidRPr="00DF4D5D" w:rsidRDefault="00DF4D5D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F4D5D" w:rsidRPr="00DF4D5D" w:rsidRDefault="00DF4D5D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F4D5D">
        <w:rPr>
          <w:rFonts w:ascii="Times New Roman" w:eastAsia="Calibri" w:hAnsi="Times New Roman" w:cs="Times New Roman"/>
          <w:sz w:val="28"/>
          <w:szCs w:val="28"/>
          <w:u w:val="single"/>
        </w:rPr>
        <w:t>Основные параметры бюджета Ханты-Мансийского района</w:t>
      </w:r>
    </w:p>
    <w:p w:rsidR="00DF4D5D" w:rsidRPr="00DF4D5D" w:rsidRDefault="00DF4D5D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F4D5D">
        <w:rPr>
          <w:rFonts w:ascii="Times New Roman" w:eastAsia="Calibri" w:hAnsi="Times New Roman" w:cs="Times New Roman"/>
          <w:sz w:val="28"/>
          <w:szCs w:val="28"/>
        </w:rPr>
        <w:t>Решением Думы Ханты-Мансийского района                                              от 13.12.2017 № 214 «О бюджете Ханты-Мансийского района на 2018 год    и плановый период 2019 и 2020 годов»  (далее – Решение о бюджете Ханты-Мансийского района) утверждены основные характеристики бюджета Ханты-Мансийского района на 2018 год: доходы                                     – 3 208 530,90 тыс. рублей, расходы – 3 310 496,20 тыс. рублей, дефицит                        – 101 965,30 тыс. рублей.</w:t>
      </w:r>
      <w:proofErr w:type="gramEnd"/>
    </w:p>
    <w:p w:rsidR="00DF4D5D" w:rsidRPr="00DF4D5D" w:rsidRDefault="00DF4D5D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F4D5D">
        <w:rPr>
          <w:rFonts w:ascii="Times New Roman" w:eastAsia="Calibri" w:hAnsi="Times New Roman" w:cs="Times New Roman"/>
          <w:sz w:val="28"/>
          <w:szCs w:val="28"/>
        </w:rPr>
        <w:t>В ходе исполнения бюджета в 2018 году в бюджет                                   Ханты-Мансийского района изменения внесены 5 раз, в результате которых бюджет Ханты-Мансийского района изменился: по доходам увеличился на 1 103 488,90 тыс. рублей или на 34,39 % и составил                                  4 312 019,80 тыс. рублей, по расходам на 1 050 346,20 тыс. рублей                        или на 31,73 % и составил 4 360 842,40 тыс. рублей.</w:t>
      </w:r>
      <w:proofErr w:type="gramEnd"/>
      <w:r w:rsidRPr="00DF4D5D">
        <w:rPr>
          <w:rFonts w:ascii="Times New Roman" w:eastAsia="Calibri" w:hAnsi="Times New Roman" w:cs="Times New Roman"/>
          <w:sz w:val="28"/>
          <w:szCs w:val="28"/>
        </w:rPr>
        <w:t xml:space="preserve"> Дефицит бюджета уменьшился на 53 142,70 тыс. рублей или на 52,12 % и составил                           48 822,60 тыс. рублей.</w:t>
      </w:r>
    </w:p>
    <w:p w:rsidR="00DF4D5D" w:rsidRPr="00DF4D5D" w:rsidRDefault="00DF4D5D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D5D">
        <w:rPr>
          <w:rFonts w:ascii="Times New Roman" w:eastAsia="Calibri" w:hAnsi="Times New Roman" w:cs="Times New Roman"/>
          <w:sz w:val="28"/>
          <w:szCs w:val="28"/>
        </w:rPr>
        <w:t>Установлено несоответствие суммы доходов и расходов бюджета                   по данным представленного отчета об исполнении бюджета района                      за 2018 год с суммами, утвержденными решением Думы                             Ханты-Мансийского района  от 13.12.2017 № 214 (в редакции                                 от 07.12.2018 № 376), а именно:</w:t>
      </w:r>
    </w:p>
    <w:p w:rsidR="00DF4D5D" w:rsidRPr="00DF4D5D" w:rsidRDefault="00DF4D5D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D5D">
        <w:rPr>
          <w:rFonts w:ascii="Times New Roman" w:eastAsia="Calibri" w:hAnsi="Times New Roman" w:cs="Times New Roman"/>
          <w:sz w:val="28"/>
          <w:szCs w:val="28"/>
        </w:rPr>
        <w:t xml:space="preserve">по расходам 20 233,80 тыс. рублей и соответствует изменениям, внесенным финансовым органом в сводную бюджетную роспись                              на основании статьи 15 Решения о бюджете Ханты-Мансийского района. Суммы изменений подтверждены Справками комитета по финансам администрации Ханты-Мансийского района об изменении показателей сводной бюджетной росписи и Справками об изменении лимитов бюджетных обязательств. Корректировка внесена по средствам субвенций </w:t>
      </w:r>
      <w:r w:rsidRPr="00DF4D5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 субсидий из федерального бюджета,  бюджета Ханты-Мансийского автономного округа – Югры, имеющим целевое назначение  и средствам бюджета Ханты-Мансийского района, предназначенным для реализации муниципальных программ; </w:t>
      </w:r>
    </w:p>
    <w:p w:rsidR="00DF4D5D" w:rsidRPr="00DF4D5D" w:rsidRDefault="00DF4D5D" w:rsidP="00DF4D5D">
      <w:pPr>
        <w:keepNext/>
        <w:keepLines/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F4D5D">
        <w:rPr>
          <w:rFonts w:ascii="Times New Roman" w:eastAsia="Calibri" w:hAnsi="Times New Roman" w:cs="Times New Roman"/>
          <w:sz w:val="28"/>
          <w:szCs w:val="28"/>
        </w:rPr>
        <w:tab/>
        <w:t>по доходам 20 224,30 тыс. рублей, что ниже на 9,50 тыс. рублей суммы отклонения по расходам. В ходе подготовки заключения комитетом                           по финансам администрации Ханты-Мансийского района представлено платежное поручение  от 30.11.2018 на сумму расхождения                                9,50 тыс. рублей - возмещение транспортных расходов по договору, участнику межрегиональной конференции в рамках реализации Гранта Президента от Благотворительного Фонда развития города Тюмени (далее – Гранд). Денежные средства перечислены комитетом по финансам администрации Ханты-Мансийского района муниципальному казенному учреждению Ханты-Мансийского района «Комитет по культуре, спорту                и социальной политике».  Справка об изменении показателей сводной бюджетной росписи оформлена 05.12.2018 на основании ходатайства распорядителя кредитов от 04.12.2018. Согласно пояснительной записке муниципального казенного учреждения  Ханты-Мансийского района «Комитет по культуре, спорту и социальной политике», представленной             к годовой отчетности, в 2018 году поступления денежных средств за счет Гранта не планировалось. Сумма 9,50 тыс. рублей в доходах бюджета                           Ханты-Мансийского района не учтена.</w:t>
      </w:r>
    </w:p>
    <w:p w:rsidR="00DF4D5D" w:rsidRPr="00DF4D5D" w:rsidRDefault="00DF4D5D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F4D5D">
        <w:rPr>
          <w:rFonts w:ascii="Times New Roman" w:eastAsia="Calibri" w:hAnsi="Times New Roman" w:cs="Times New Roman"/>
          <w:sz w:val="28"/>
          <w:szCs w:val="28"/>
        </w:rPr>
        <w:t>Итоги исполнения бюджета Ханты-Мансийского района за 2018 год характеризуются следующими показателями: доходы исполнены в сумме 4 419 958,42 тыс. рублей или на 102,02 % от уточненного плана; расходы исполнены в сумме – 4 067 833,64 тыс. рублей или                                                     на 92,85 % от уточненного плана; в результате исполнения бюджета                               Ханты-Мансийского района за 2018 год сложился профицит в сумме                         – 352 124,78 тыс. рублей.</w:t>
      </w:r>
      <w:proofErr w:type="gramEnd"/>
    </w:p>
    <w:p w:rsidR="00DF4D5D" w:rsidRPr="00DF4D5D" w:rsidRDefault="00DF4D5D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основных параметров бюджета Ханты-Мансийского района приведено в Таблице 1.</w:t>
      </w:r>
    </w:p>
    <w:p w:rsidR="00DF4D5D" w:rsidRPr="00DF4D5D" w:rsidRDefault="00DF4D5D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D5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         </w:t>
      </w:r>
      <w:r w:rsidRPr="00DF4D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Таблица 1                                                                                                                                                                     </w:t>
      </w:r>
      <w:r w:rsidRPr="00DF4D5D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294"/>
        <w:gridCol w:w="1101"/>
        <w:gridCol w:w="1260"/>
        <w:gridCol w:w="1107"/>
        <w:gridCol w:w="1101"/>
        <w:gridCol w:w="1129"/>
        <w:gridCol w:w="1107"/>
        <w:gridCol w:w="1095"/>
      </w:tblGrid>
      <w:tr w:rsidR="00DF4D5D" w:rsidRPr="00DF4D5D" w:rsidTr="00DF4D5D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F4D5D" w:rsidRPr="00DF4D5D" w:rsidTr="00DF4D5D">
        <w:trPr>
          <w:trHeight w:val="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F4D5D" w:rsidRPr="00DF4D5D" w:rsidTr="00DF4D5D">
        <w:trPr>
          <w:trHeight w:val="1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 данным отчета об исполнении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соответствии с решением Думы Ханты-Мансийского района                       от 13.12.2017 № 214 (в ред. от 07.12.2018 № 376)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(гр.3-гр.2)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 данным отчета об исполнении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 результатам проверки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(гр.6-гр.5)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Исполнение %</w:t>
            </w:r>
          </w:p>
        </w:tc>
      </w:tr>
      <w:tr w:rsidR="00DF4D5D" w:rsidRPr="00DF4D5D" w:rsidTr="00DF4D5D">
        <w:trPr>
          <w:trHeight w:val="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DF4D5D" w:rsidRDefault="00DF4D5D" w:rsidP="00DF4D5D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4D5D" w:rsidRPr="00DF4D5D" w:rsidRDefault="00DF4D5D" w:rsidP="00DF4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DF4D5D" w:rsidRDefault="00DF4D5D" w:rsidP="00DF4D5D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4D5D" w:rsidRPr="00DF4D5D" w:rsidRDefault="00DF4D5D" w:rsidP="00DF4D5D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DF4D5D" w:rsidRDefault="00DF4D5D" w:rsidP="00DF4D5D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F4D5D" w:rsidRPr="00DF4D5D" w:rsidTr="00DF4D5D">
        <w:trPr>
          <w:trHeight w:val="1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DF4D5D" w:rsidRPr="00DF4D5D" w:rsidTr="00DF4D5D">
        <w:trPr>
          <w:trHeight w:val="1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4 332 244,10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4 312 019,80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-20 224,30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4 419 958,42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4 419 958,42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102,02</w:t>
            </w:r>
          </w:p>
        </w:tc>
      </w:tr>
      <w:tr w:rsidR="00DF4D5D" w:rsidRPr="00DF4D5D" w:rsidTr="00DF4D5D">
        <w:trPr>
          <w:trHeight w:val="1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4 381 076,20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4 360 842,40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-20 233,80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4 067 833,64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4 067 833,64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92,85</w:t>
            </w:r>
          </w:p>
        </w:tc>
      </w:tr>
      <w:tr w:rsidR="00DF4D5D" w:rsidRPr="00DF4D5D" w:rsidTr="00DF4D5D">
        <w:trPr>
          <w:trHeight w:val="2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Дефицит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-48 832,10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-48 822,60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352 124,78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352 124,78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DF4D5D" w:rsidRPr="00DF4D5D" w:rsidRDefault="00DF4D5D" w:rsidP="00DF4D5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eastAsia="ru-RU"/>
        </w:rPr>
      </w:pPr>
    </w:p>
    <w:p w:rsidR="00DF4D5D" w:rsidRPr="00DF4D5D" w:rsidRDefault="00DF4D5D" w:rsidP="00DF4D5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4D5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Исполнение доходной части бюджета Ханты-Мансийского района</w:t>
      </w:r>
    </w:p>
    <w:p w:rsidR="00DF4D5D" w:rsidRPr="00DF4D5D" w:rsidRDefault="00DF4D5D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Ханты-Мансийского района по доходам                        за 2017 и 2018 годы представлено в Таблице 2.</w:t>
      </w:r>
    </w:p>
    <w:p w:rsidR="00DF4D5D" w:rsidRPr="00DF4D5D" w:rsidRDefault="00DF4D5D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72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4D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Таблица 2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992"/>
        <w:gridCol w:w="709"/>
        <w:gridCol w:w="1276"/>
        <w:gridCol w:w="992"/>
        <w:gridCol w:w="709"/>
        <w:gridCol w:w="1113"/>
        <w:gridCol w:w="1296"/>
        <w:gridCol w:w="674"/>
      </w:tblGrid>
      <w:tr w:rsidR="00DF4D5D" w:rsidRPr="00DF4D5D" w:rsidTr="00DF4D5D">
        <w:trPr>
          <w:trHeight w:val="204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bookmarkStart w:id="0" w:name="RANGE!A1:I27"/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Показатели</w:t>
            </w:r>
            <w:bookmarkEnd w:id="0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2017 год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2018 год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Отклонение факта 2018 года от факта                 2017 года,                тыс. рублей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Темп роста,%</w:t>
            </w:r>
          </w:p>
        </w:tc>
      </w:tr>
      <w:tr w:rsidR="00DF4D5D" w:rsidRPr="00DF4D5D" w:rsidTr="00DF4D5D">
        <w:trPr>
          <w:trHeight w:val="20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Уточненный план, тыс. рублей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Исполнение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F4D5D" w:rsidRPr="00DF4D5D" w:rsidTr="00DF4D5D">
        <w:trPr>
          <w:trHeight w:val="74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Факт, 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Доля, %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Факт, 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Доля, %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Исполнение к уточненному плану, %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F4D5D" w:rsidRPr="00DF4D5D" w:rsidTr="00DF4D5D">
        <w:trPr>
          <w:trHeight w:val="21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DF4D5D" w:rsidRPr="00DF4D5D" w:rsidTr="00DF4D5D">
        <w:trPr>
          <w:trHeight w:val="21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ДОХОДЫ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3 678 864,17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4 332 244,07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4 419 958,42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102,02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741 094,25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120,14</w:t>
            </w:r>
          </w:p>
        </w:tc>
      </w:tr>
      <w:tr w:rsidR="00DF4D5D" w:rsidRPr="00DF4D5D" w:rsidTr="00DF4D5D">
        <w:trPr>
          <w:trHeight w:val="70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Налоговые и неналоговые доходы, в </w:t>
            </w:r>
            <w:proofErr w:type="spellStart"/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т.ч</w:t>
            </w:r>
            <w:proofErr w:type="spellEnd"/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1 307 513,44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1 252 808,10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1 386 534,52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31,37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110,67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79 021,08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106,04</w:t>
            </w:r>
          </w:p>
        </w:tc>
      </w:tr>
      <w:tr w:rsidR="00DF4D5D" w:rsidRPr="00DF4D5D" w:rsidTr="00DF4D5D">
        <w:trPr>
          <w:trHeight w:val="51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Налоговые доходы,                                  в </w:t>
            </w:r>
            <w:proofErr w:type="spellStart"/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т.ч</w:t>
            </w:r>
            <w:proofErr w:type="spellEnd"/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947 466,94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955 850,00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1 031 283,52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23,33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107,89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83 816,58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108,85</w:t>
            </w:r>
          </w:p>
        </w:tc>
      </w:tr>
      <w:tr w:rsidR="00DF4D5D" w:rsidRPr="00DF4D5D" w:rsidTr="00DF4D5D">
        <w:trPr>
          <w:trHeight w:val="4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918 245,82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925 141,40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994 424,98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22,50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107,49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76 179,16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108,30</w:t>
            </w:r>
          </w:p>
        </w:tc>
      </w:tr>
      <w:tr w:rsidR="00DF4D5D" w:rsidRPr="00DF4D5D" w:rsidTr="00DF4D5D">
        <w:trPr>
          <w:trHeight w:val="82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Налоги на товары (работы, услуги), реализуемые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1 310,52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1 200,90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1 157,02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96,35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-153,50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88,29</w:t>
            </w:r>
          </w:p>
        </w:tc>
      </w:tr>
      <w:tr w:rsidR="00DF4D5D" w:rsidRPr="00DF4D5D" w:rsidTr="00DF4D5D">
        <w:trPr>
          <w:trHeight w:val="4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24 076,43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26 235,00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32 096,20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0,73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122,34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8 019,77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133,31</w:t>
            </w:r>
          </w:p>
        </w:tc>
      </w:tr>
      <w:tr w:rsidR="00DF4D5D" w:rsidRPr="00DF4D5D" w:rsidTr="00DF4D5D">
        <w:trPr>
          <w:trHeight w:val="82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Налоги на имущество (налог на имущество физических лиц, земельный налог)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3 615,92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3 229,00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3 550,30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109,95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-65,62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98,19</w:t>
            </w:r>
          </w:p>
        </w:tc>
      </w:tr>
      <w:tr w:rsidR="00DF4D5D" w:rsidRPr="00DF4D5D" w:rsidTr="00DF4D5D">
        <w:trPr>
          <w:trHeight w:val="4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218,25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125,90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-163,23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25,21</w:t>
            </w:r>
          </w:p>
        </w:tc>
      </w:tr>
      <w:tr w:rsidR="00DF4D5D" w:rsidRPr="00DF4D5D" w:rsidTr="00DF4D5D"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Неналоговые доходы, в </w:t>
            </w:r>
            <w:proofErr w:type="spellStart"/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т.ч</w:t>
            </w:r>
            <w:proofErr w:type="spellEnd"/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360 046,50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296 958,10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355 251,00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8,04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119,63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-4 795,50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98,67</w:t>
            </w:r>
          </w:p>
        </w:tc>
      </w:tr>
      <w:tr w:rsidR="00DF4D5D" w:rsidRPr="00DF4D5D" w:rsidTr="00DF4D5D">
        <w:trPr>
          <w:trHeight w:val="143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265 977,36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238 063,42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295 515,80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6,69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124,13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29 538,44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111,11</w:t>
            </w:r>
          </w:p>
        </w:tc>
      </w:tr>
      <w:tr w:rsidR="00DF4D5D" w:rsidRPr="00DF4D5D" w:rsidTr="00DF4D5D">
        <w:trPr>
          <w:trHeight w:val="81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8 374,40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7 270,20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7 372,42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101,41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-1 001,98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88,04</w:t>
            </w:r>
          </w:p>
        </w:tc>
      </w:tr>
      <w:tr w:rsidR="00DF4D5D" w:rsidRPr="00DF4D5D" w:rsidTr="00DF4D5D">
        <w:trPr>
          <w:trHeight w:val="105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31 164,95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25 044,77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26 410,67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0,60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105,45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-4 754,28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84,74</w:t>
            </w:r>
          </w:p>
        </w:tc>
      </w:tr>
      <w:tr w:rsidR="00DF4D5D" w:rsidRPr="00DF4D5D" w:rsidTr="00DF4D5D">
        <w:trPr>
          <w:trHeight w:val="7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3 509,51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5 092,00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2 764,42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54,29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-745,09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78,77</w:t>
            </w:r>
          </w:p>
        </w:tc>
      </w:tr>
      <w:tr w:rsidR="00DF4D5D" w:rsidRPr="00DF4D5D" w:rsidTr="00DF4D5D">
        <w:trPr>
          <w:trHeight w:val="52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Штрафы, санкции возмещения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50 214,13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21 216,36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22 721,31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107,09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-27 492,82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45,25</w:t>
            </w:r>
          </w:p>
        </w:tc>
      </w:tr>
      <w:tr w:rsidR="00DF4D5D" w:rsidRPr="00DF4D5D" w:rsidTr="00DF4D5D">
        <w:trPr>
          <w:trHeight w:val="5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806,15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466,38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171,87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-339,77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57,85</w:t>
            </w:r>
          </w:p>
        </w:tc>
      </w:tr>
      <w:tr w:rsidR="00DF4D5D" w:rsidRPr="00DF4D5D" w:rsidTr="00DF4D5D">
        <w:trPr>
          <w:trHeight w:val="5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Безвозмездные поступления,                  в </w:t>
            </w:r>
            <w:proofErr w:type="spellStart"/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т.ч</w:t>
            </w:r>
            <w:proofErr w:type="spellEnd"/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2 371 350,73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3 079 435,96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3 033 423,90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68,63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98,51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662 073,17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127,92</w:t>
            </w:r>
          </w:p>
        </w:tc>
      </w:tr>
      <w:tr w:rsidR="00DF4D5D" w:rsidRPr="00DF4D5D" w:rsidTr="00DF4D5D">
        <w:trPr>
          <w:trHeight w:val="21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172 011,00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62 417,02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62 417,02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1,41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-109 593,98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36,29</w:t>
            </w:r>
          </w:p>
        </w:tc>
      </w:tr>
      <w:tr w:rsidR="00DF4D5D" w:rsidRPr="00DF4D5D" w:rsidTr="00DF4D5D">
        <w:trPr>
          <w:trHeight w:val="21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516 929,84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954 992,36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912 071,74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20,64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95,51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395 141,90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176,44</w:t>
            </w:r>
          </w:p>
        </w:tc>
      </w:tr>
      <w:tr w:rsidR="00DF4D5D" w:rsidRPr="00DF4D5D" w:rsidTr="00DF4D5D">
        <w:trPr>
          <w:trHeight w:val="21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Субвенции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1 375 087,91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1 452 758,25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1 450 159,21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32,81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99,82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75 071,30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105,46</w:t>
            </w:r>
          </w:p>
        </w:tc>
      </w:tr>
      <w:tr w:rsidR="00DF4D5D" w:rsidRPr="00DF4D5D" w:rsidTr="00DF4D5D">
        <w:trPr>
          <w:trHeight w:val="4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32 521,49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64 332,20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64 218,78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1,45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99,82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31 697,29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197,47</w:t>
            </w:r>
          </w:p>
        </w:tc>
      </w:tr>
      <w:tr w:rsidR="00DF4D5D" w:rsidRPr="00DF4D5D" w:rsidTr="00DF4D5D">
        <w:trPr>
          <w:trHeight w:val="5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303 993,49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558 707,17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558 866,64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12,64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254 873,15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183,84</w:t>
            </w:r>
          </w:p>
        </w:tc>
      </w:tr>
      <w:tr w:rsidR="00DF4D5D" w:rsidRPr="00DF4D5D" w:rsidTr="00DF4D5D">
        <w:trPr>
          <w:trHeight w:val="196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Доходы бюджетов бюджетной системы РФ от возврата бюджетами 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778,89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1 489,88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440,92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710,99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191,28</w:t>
            </w:r>
          </w:p>
        </w:tc>
      </w:tr>
      <w:tr w:rsidR="00DF4D5D" w:rsidRPr="00DF4D5D" w:rsidTr="00DF4D5D">
        <w:trPr>
          <w:trHeight w:val="136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Возврат остатков субсидии,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-29 971,89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-0,81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-14 108,94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-15 799,37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-0,36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111,98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14 172,52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52,71</w:t>
            </w:r>
          </w:p>
        </w:tc>
      </w:tr>
    </w:tbl>
    <w:p w:rsidR="00DF4D5D" w:rsidRPr="00DF4D5D" w:rsidRDefault="00DF4D5D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</w:pPr>
    </w:p>
    <w:p w:rsidR="00DF4D5D" w:rsidRPr="00DF4D5D" w:rsidRDefault="00DF4D5D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Ханты-Мансийского района исполнены в сумме 4 419 958,42 тыс. рублей или 102,02 % от уточненного плана. Исполнение налоговых и неналоговых доходов составило 1 386 534,52 тыс. рублей или 110,67 % от уточненного плана. Безвозмездные поступления исполнены                 в объеме 3 033 423,90 тыс. рублей или 68,63 % от уточненного плана. </w:t>
      </w: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F4D5D" w:rsidRPr="00DF4D5D" w:rsidRDefault="00DF4D5D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аналогичный показатель 2017 года, наблюдается увеличение  доходов бюджета  на 20,14 % или 741 094,25 тыс. рублей.</w:t>
      </w:r>
    </w:p>
    <w:p w:rsidR="00DF4D5D" w:rsidRPr="00DF4D5D" w:rsidRDefault="00DF4D5D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Наибольшую долю в структуре доходов бюджета                                       Ханты-Мансийского района занимают безвозмездные поступления                        – 68,63 % (в том числе в общей сумме доходов дотации составили                      - 1,41 %, субсидии – 20,64 %, субвенции – 32,81 %, иные межбюджетные трансферты – 1,45 %, прочие безвозмездные поступления – 12,64 %, доходы от возврата бюджетами  и организациями остатков субсидий, субвенций и иных межбюджетных трансфертов, имеющих целевое назначение, прошлых лет – 0,03 %, возврат остатков субсидий, субвенций      и иных межбюджетных</w:t>
      </w:r>
      <w:proofErr w:type="gramEnd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трансфертов – (минус) 0,36 %.</w:t>
      </w:r>
    </w:p>
    <w:p w:rsidR="00DF4D5D" w:rsidRPr="00DF4D5D" w:rsidRDefault="00DF4D5D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исполнены с увеличением                               на 662 073,17 тыс. рублей или на 27,92 % по сравнению с 2017 годом. </w:t>
      </w:r>
    </w:p>
    <w:p w:rsidR="00DF4D5D" w:rsidRPr="00DF4D5D" w:rsidRDefault="00DF4D5D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собственных доходов бюджета Ханты-Мансийского района составила 31,37 % в общем объеме доходов или 1 386 534,52 тыс. рублей. Так, доля налоговых доходов в общем объеме доходов составила                     – 23,33 % или 1 031 283,52 тыс. рублей; доля неналоговых доходов                   8,04 % или 355 251,00 тыс. рублей.</w:t>
      </w:r>
    </w:p>
    <w:p w:rsidR="00DF4D5D" w:rsidRPr="00DF4D5D" w:rsidRDefault="00DF4D5D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собственных доходов относительно показателя прошлого года увеличилось на 6,04 % или 79 021,08 тыс. рублей,                           и составило 1 386 534,52 тыс. рублей.  </w:t>
      </w:r>
    </w:p>
    <w:p w:rsidR="00DF4D5D" w:rsidRPr="00DF4D5D" w:rsidRDefault="00DF4D5D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Исполнение бюджета в 2018 году в части налогов на прибыль, доходы составило 994 424,98 тыс. рублей или 107,49 % от уточненного плана. </w:t>
      </w:r>
      <w:proofErr w:type="gramStart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увеличились по сравнению с показателем 2017 года                на  76 179,16 тыс. рублей или 8,30 %. Согласно пояснительной записке увеличение связано с повышением МРОТ в Российской Федерации дважды за отчетный период, индексацией заработной платы работников бюджетной сферы Ханты-Мансийского района, ростом поступлений                       в 2018 году по крупнейшим налогоплательщикам, реализацией принятого в 2017 году решением Думы Ханты-Мансийского района                                    от 22.09.2017  № 201 о полной</w:t>
      </w:r>
      <w:proofErr w:type="gramEnd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замене дотации на выравнивание бюджетной обеспеченности муниципальных районов из регионального фонда финансовой поддержки муниципальных районов дополнительным нормативом отчислений от налога на доходы физических лиц в бюджет Ханты-Мансийского района в размере 9,0 % на 2018 год, проводимой администрацией Ханты-Мансийского района работой по снижению уровня безработицы в районе и осуществлением имущественной                                        и информационно-консультационной поддержки субъектов малого предпринимательства на территории района.</w:t>
      </w:r>
      <w:proofErr w:type="gramEnd"/>
    </w:p>
    <w:p w:rsidR="00DF4D5D" w:rsidRPr="00DF4D5D" w:rsidRDefault="00DF4D5D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по налогам на товары (работы, услуги) составило  – 1 157,02 тыс. рублей или 96,35 % от уточненного плана,                    в сравнении с 2017 годом отмечается снижение на 11,71 % или                    на 153,50 тыс. рублей.  Информация о причинах снижения                                       в пояснительной записке не представлена.</w:t>
      </w:r>
    </w:p>
    <w:p w:rsidR="00DF4D5D" w:rsidRPr="00DF4D5D" w:rsidRDefault="00DF4D5D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по налогам на совокупный доход составило                32 096,20 тыс. рублей или 122,34 % от уточненного плана, в сравнении                     с 2017 годом отмечается рост на 33,31 % или 8 019,77 тыс. рублей. </w:t>
      </w:r>
      <w:proofErr w:type="gramStart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пояснительной записке к отчету об исполнении бюджета                      Ханты-Мансийского района за 2018 год, рост данного налога отмечается                    в результате увеличения поступлений налога, взимаемого в связи                                     с применением упрощенной системы налогообложения, ростом поступлений по сельскохозяйственному налогу (в том числе погашение задолженности за прошлые периоды) и по налогу, взимаемому в связи                     с применением патентной системы.</w:t>
      </w:r>
      <w:proofErr w:type="gramEnd"/>
    </w:p>
    <w:p w:rsidR="00DF4D5D" w:rsidRPr="00DF4D5D" w:rsidRDefault="00DF4D5D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 на имущество (налог на имущество физических лиц, земельный налог)  исполнены в объеме 3 550,30 тыс. рублей или 109,95 % от уточненного плана, в сравнении с 2017 годом отмечается снижение                      на 1,81 % или 65,62 тыс. рублей. Согласно пояснительной записке                              к отчету об исполнении бюджета Ханты-Мансийского района за 2018 год, снижение поступления налога на имущество отмечается в связи                             с уменьшением поступлений по земельному налогу от юридических лиц.</w:t>
      </w:r>
    </w:p>
    <w:p w:rsidR="00DF4D5D" w:rsidRPr="00DF4D5D" w:rsidRDefault="00DF4D5D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в сравнении с 2017 годом отмечается снижение                      в части поступлений государственной пошлины на 163,23 тыс. рублей                           или 74,79 %. Исполнение составило 55,02 тыс. рублей или 125,90 %                      от уточненного плана.</w:t>
      </w:r>
    </w:p>
    <w:p w:rsidR="00DF4D5D" w:rsidRPr="00DF4D5D" w:rsidRDefault="00DF4D5D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Неналоговые доходы бюджета Ханты-Мансийского района                             в 2018 году исполнены на 119,63 % от уточненного плана и составили 355 251,00 тыс. рублей, относительно 2017 года отмечается снижение  поступлений на 4 795,50 тыс. рублей или на 1,33 %.</w:t>
      </w:r>
    </w:p>
    <w:p w:rsidR="00DF4D5D" w:rsidRPr="00DF4D5D" w:rsidRDefault="00DF4D5D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общей сумме неналоговых доходов составили доходы от использования имущества, находящегося                                  в государственной и муниципальной собственности 83,18 % или                   295 515,80 тыс. рублей, при этом доля доходов от использования имущества, находящегося в государственной и муниципальной собственности в общей сумме доходов бюджета составила                                         – 6,69 %. Относительно 2017 года отмечается рост данных доходов                       на 11,11 % или 29 538,44 тыс. рублей.</w:t>
      </w:r>
      <w:proofErr w:type="gramEnd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пояснительной записке                к отчету об исполнении бюджета Ханты-Мансийского района за 2018 год, увеличение поступлений связано с дополнительно предоставленными                  в аренду земельными участками, поступлением платежей от проведения аукционов по продаже права аренды, а также с уплатой дебиторской задолженности 2017 года по результатам проведения                              </w:t>
      </w:r>
      <w:proofErr w:type="spellStart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претензионно</w:t>
      </w:r>
      <w:proofErr w:type="spellEnd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-исковой работы.</w:t>
      </w:r>
    </w:p>
    <w:p w:rsidR="00DF4D5D" w:rsidRPr="00DF4D5D" w:rsidRDefault="00DF4D5D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Платежи при пользовании природными ресурсами выполнены                       в сумме 7 372,42 тыс. рублей или 101,41 % от уточненного плана.                           В </w:t>
      </w:r>
      <w:proofErr w:type="gramStart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сравнении</w:t>
      </w:r>
      <w:proofErr w:type="gramEnd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показателем 2017 года отмечается снижение                                         на 11,96 % или на 1 001,98 тыс. рублей.  Согласно пояснительной записке     к отчету об исполнении бюджета Ханты-Мансийского района за 2018 год данное снижение сложилось в результате применения коэффициента покрытия затрат на реализацию природоохранных мероприятий                       по сокращению объемов сжигаемого газа.</w:t>
      </w:r>
    </w:p>
    <w:p w:rsidR="00DF4D5D" w:rsidRPr="00DF4D5D" w:rsidRDefault="00DF4D5D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оказания платных услуг (работ) и компенсации затрат государства исполнены на 105,45 % от уточненного плана и составили 26 410,67 тыс. рублей, отмечается снижение данного показателя                               в сравнении с 2017 годом на 15,26 % или 4 754,28 тыс. рублей.</w:t>
      </w:r>
    </w:p>
    <w:p w:rsidR="00DF4D5D" w:rsidRPr="00DF4D5D" w:rsidRDefault="00DF4D5D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продажи материальных и нематериальных активов                      в 2018 году исполнены в объеме 2 764,42 тыс. рублей                                               или на 54,29 % от уточненного плана, в сравнении с аналогичным показателем 2017 года отмечается снижение показателя в абсолютном выражении на 745,09 тыс. рублей или на 21,23 %. Согласно пояснительной записке к отчету об исполнении бюджета Ханты-Мансийского района                  за 2018 год снижение данного показателя связано</w:t>
      </w:r>
      <w:proofErr w:type="gramEnd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выкупом                          в собственность земельных участков членами дачных некоммерческих товариществ «</w:t>
      </w:r>
      <w:proofErr w:type="spellStart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Самаровское</w:t>
      </w:r>
      <w:proofErr w:type="spellEnd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«Березовка», «Квартал». В отчетном </w:t>
      </w:r>
      <w:proofErr w:type="gramStart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периоде</w:t>
      </w:r>
      <w:proofErr w:type="gramEnd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окончательные расчеты по выкупу земельных участков                        в собственность  в размере меньшем, чем аналогичные поступления                    в 2017 году.</w:t>
      </w:r>
    </w:p>
    <w:p w:rsidR="00DF4D5D" w:rsidRPr="00DF4D5D" w:rsidRDefault="00DF4D5D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Штрафы, санкции, возмещение ущерба исполнены в объеме                        22 721,31 тыс. рублей, со снижением к уровню 2017 года                                  </w:t>
      </w: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(50 214,13 тыс. рублей) на 54,75 %, или на 27 492,82 тыс. рублей. Снижение   исполнения  к аналогичному показателю 2017 года связано                  с уменьшением поступлений в 2018 году по искам о возмещении вреда, причиненного окружающей среде.  Уточненные плановые назначения исполнены на 107,09 %.</w:t>
      </w:r>
    </w:p>
    <w:p w:rsidR="00DF4D5D" w:rsidRPr="00DF4D5D" w:rsidRDefault="00DF4D5D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прочих неналоговых доходов в 2018 году составило                      466,38 тыс. рублей или 171,87 % от уточненного плана, относительно              2017 года наблюдается снижение данного показателя                                       на 42,15 % или на 339,77 тыс. рублей.</w:t>
      </w:r>
    </w:p>
    <w:p w:rsidR="00DF4D5D" w:rsidRPr="00DF4D5D" w:rsidRDefault="00DF4D5D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D5D" w:rsidRPr="00DF4D5D" w:rsidRDefault="00DF4D5D" w:rsidP="00DF4D5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F4D5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Исполнение расходной части бюджета Ханты-Мансийского района</w:t>
      </w:r>
    </w:p>
    <w:p w:rsidR="00DF4D5D" w:rsidRPr="00DF4D5D" w:rsidRDefault="00DF4D5D" w:rsidP="00DF4D5D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расходной части бюджета Ханты-Мансийского района                  в 2018 году в разрезе разделов бюджетной классификации представлено                  в Таблице 3.</w:t>
      </w:r>
    </w:p>
    <w:p w:rsidR="00DF4D5D" w:rsidRPr="00DF4D5D" w:rsidRDefault="00DF4D5D" w:rsidP="00DF4D5D">
      <w:pPr>
        <w:tabs>
          <w:tab w:val="left" w:pos="750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DF4D5D">
        <w:rPr>
          <w:rFonts w:ascii="Times New Roman" w:eastAsia="Times New Roman" w:hAnsi="Times New Roman" w:cs="Times New Roman"/>
          <w:b/>
          <w:lang w:eastAsia="ru-RU"/>
        </w:rPr>
        <w:t>Таблица 3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850"/>
        <w:gridCol w:w="2107"/>
        <w:gridCol w:w="1506"/>
        <w:gridCol w:w="1623"/>
        <w:gridCol w:w="1108"/>
      </w:tblGrid>
      <w:tr w:rsidR="00DF4D5D" w:rsidRPr="00DF4D5D" w:rsidTr="00DF4D5D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разделов расходов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Уточненный                                       план                                                на 2018 год,                                       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Исполнено                   за 2018 год,                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</w:t>
            </w:r>
            <w:proofErr w:type="gramStart"/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(+/-),                                </w:t>
            </w:r>
            <w:proofErr w:type="gramEnd"/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</w:tr>
      <w:tr w:rsidR="00DF4D5D" w:rsidRPr="00DF4D5D" w:rsidTr="00DF4D5D">
        <w:trPr>
          <w:trHeight w:val="30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DF4D5D" w:rsidRPr="00DF4D5D" w:rsidTr="00DF4D5D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324 364,88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312 664,40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-11 700,48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96,39</w:t>
            </w:r>
          </w:p>
        </w:tc>
      </w:tr>
      <w:tr w:rsidR="00DF4D5D" w:rsidRPr="00DF4D5D" w:rsidTr="00DF4D5D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2 827,11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97,87</w:t>
            </w:r>
          </w:p>
        </w:tc>
      </w:tr>
      <w:tr w:rsidR="00DF4D5D" w:rsidRPr="00DF4D5D" w:rsidTr="00DF4D5D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53 829,65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48 489,75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-5 339,90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90,08</w:t>
            </w:r>
          </w:p>
        </w:tc>
      </w:tr>
      <w:tr w:rsidR="00DF4D5D" w:rsidRPr="00DF4D5D" w:rsidTr="00DF4D5D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474 035,70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456 084,02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-17 951,68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96,21</w:t>
            </w:r>
          </w:p>
        </w:tc>
      </w:tr>
      <w:tr w:rsidR="00DF4D5D" w:rsidRPr="00DF4D5D" w:rsidTr="00DF4D5D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1 201 298,25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1 127 435,57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-73 862,68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93,85</w:t>
            </w:r>
          </w:p>
        </w:tc>
      </w:tr>
      <w:tr w:rsidR="00DF4D5D" w:rsidRPr="00DF4D5D" w:rsidTr="00DF4D5D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99,93</w:t>
            </w:r>
          </w:p>
        </w:tc>
      </w:tr>
      <w:tr w:rsidR="00DF4D5D" w:rsidRPr="00DF4D5D" w:rsidTr="00DF4D5D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1 767 400,50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1 598 903,55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-168 496,95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90,47</w:t>
            </w:r>
          </w:p>
        </w:tc>
      </w:tr>
      <w:tr w:rsidR="00DF4D5D" w:rsidRPr="00DF4D5D" w:rsidTr="00DF4D5D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151 918,80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132 848,95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-19 069,85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87,45</w:t>
            </w:r>
          </w:p>
        </w:tc>
      </w:tr>
      <w:tr w:rsidR="00DF4D5D" w:rsidRPr="00DF4D5D" w:rsidTr="00DF4D5D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4 475,80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2 971,68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-1 504,12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66,39</w:t>
            </w:r>
          </w:p>
        </w:tc>
      </w:tr>
      <w:tr w:rsidR="00DF4D5D" w:rsidRPr="00DF4D5D" w:rsidTr="00DF4D5D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56 371,64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54 076,36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-2 295,28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95,93</w:t>
            </w:r>
          </w:p>
        </w:tc>
      </w:tr>
      <w:tr w:rsidR="00DF4D5D" w:rsidRPr="00DF4D5D" w:rsidTr="00DF4D5D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17 239,48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4 496,68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-12 742,80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26,08</w:t>
            </w:r>
          </w:p>
        </w:tc>
      </w:tr>
      <w:tr w:rsidR="00DF4D5D" w:rsidRPr="00DF4D5D" w:rsidTr="00DF4D5D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10 679,71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10 492,24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-187,47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98,24</w:t>
            </w:r>
          </w:p>
        </w:tc>
      </w:tr>
      <w:tr w:rsidR="00DF4D5D" w:rsidRPr="00DF4D5D" w:rsidTr="00DF4D5D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-28,87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42,26</w:t>
            </w:r>
          </w:p>
        </w:tc>
      </w:tr>
      <w:tr w:rsidR="00DF4D5D" w:rsidRPr="00DF4D5D" w:rsidTr="00DF4D5D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315 099,80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315 099,80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DF4D5D" w:rsidRPr="00DF4D5D" w:rsidTr="00DF4D5D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ВСЕГО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4 381 076,20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4 067 833,64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-313 242,56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92,85</w:t>
            </w:r>
          </w:p>
        </w:tc>
      </w:tr>
    </w:tbl>
    <w:p w:rsidR="00DF4D5D" w:rsidRPr="00DF4D5D" w:rsidRDefault="00DF4D5D" w:rsidP="00DF4D5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F4D5D" w:rsidRPr="00DF4D5D" w:rsidRDefault="00DF4D5D" w:rsidP="00DF4D5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Ханты-Мансийского района                                          от 13.12.2017 № 214 «О бюджете Ханты-Мансийского района                             на 2018 год и плановый период 2019 и 2020 годов», с последующими изменениями и дополнениями, расходы бюджета на 2018 год утверждены        в размере 4 381 076,20 тыс. рублей. Исполнение расходной части бюджета                  </w:t>
      </w: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2018 год составило 4 067 833,64 тыс. рублей или 92,85 % от плановых показателей.</w:t>
      </w:r>
    </w:p>
    <w:p w:rsidR="00DF4D5D" w:rsidRPr="00DF4D5D" w:rsidRDefault="00DF4D5D" w:rsidP="00DF4D5D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Сравнительная характеристика исполнения бюджета                              Ханты-Мансийского района по расходам в разрезе разделов бюджетной классификации за 2017 и 2018 годы представлена в Таблице 4.</w:t>
      </w:r>
    </w:p>
    <w:p w:rsidR="00DF4D5D" w:rsidRPr="00DF4D5D" w:rsidRDefault="00DF4D5D" w:rsidP="00DF4D5D">
      <w:pPr>
        <w:tabs>
          <w:tab w:val="left" w:pos="720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DF4D5D">
        <w:rPr>
          <w:rFonts w:ascii="Times New Roman" w:eastAsia="Times New Roman" w:hAnsi="Times New Roman" w:cs="Times New Roman"/>
          <w:b/>
          <w:lang w:eastAsia="ru-RU"/>
        </w:rPr>
        <w:t>Таблица 4</w:t>
      </w:r>
    </w:p>
    <w:tbl>
      <w:tblPr>
        <w:tblW w:w="10834" w:type="dxa"/>
        <w:tblInd w:w="93" w:type="dxa"/>
        <w:tblLook w:val="04A0" w:firstRow="1" w:lastRow="0" w:firstColumn="1" w:lastColumn="0" w:noHBand="0" w:noVBand="1"/>
      </w:tblPr>
      <w:tblGrid>
        <w:gridCol w:w="701"/>
        <w:gridCol w:w="2089"/>
        <w:gridCol w:w="1109"/>
        <w:gridCol w:w="1087"/>
        <w:gridCol w:w="1006"/>
        <w:gridCol w:w="1109"/>
        <w:gridCol w:w="1087"/>
        <w:gridCol w:w="1006"/>
        <w:gridCol w:w="1640"/>
      </w:tblGrid>
      <w:tr w:rsidR="00DF4D5D" w:rsidRPr="00DF4D5D" w:rsidTr="00DF4D5D">
        <w:trPr>
          <w:gridAfter w:val="1"/>
          <w:wAfter w:w="1640" w:type="dxa"/>
          <w:trHeight w:val="2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2018 год</w:t>
            </w:r>
          </w:p>
        </w:tc>
      </w:tr>
      <w:tr w:rsidR="00DF4D5D" w:rsidRPr="00DF4D5D" w:rsidTr="00DF4D5D">
        <w:trPr>
          <w:gridAfter w:val="1"/>
          <w:wAfter w:w="1640" w:type="dxa"/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Исполнено за 2017 год, 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Доля в общем объеме расходов,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Исполнено за 2018 год, 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Доля в общем объеме расходов, %</w:t>
            </w:r>
          </w:p>
        </w:tc>
      </w:tr>
      <w:tr w:rsidR="00DF4D5D" w:rsidRPr="00DF4D5D" w:rsidTr="00DF4D5D">
        <w:trPr>
          <w:gridAfter w:val="1"/>
          <w:wAfter w:w="1640" w:type="dxa"/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DF4D5D" w:rsidRPr="00DF4D5D" w:rsidTr="00DF4D5D">
        <w:trPr>
          <w:gridAfter w:val="1"/>
          <w:wAfter w:w="1640" w:type="dxa"/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286 373,76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312 664,40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7,69</w:t>
            </w:r>
          </w:p>
        </w:tc>
      </w:tr>
      <w:tr w:rsidR="00DF4D5D" w:rsidRPr="00DF4D5D" w:rsidTr="00DF4D5D">
        <w:trPr>
          <w:gridAfter w:val="1"/>
          <w:wAfter w:w="1640" w:type="dxa"/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2 546,02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2 827,11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</w:tr>
      <w:tr w:rsidR="00DF4D5D" w:rsidRPr="00DF4D5D" w:rsidTr="00DF4D5D">
        <w:trPr>
          <w:gridAfter w:val="1"/>
          <w:wAfter w:w="1640" w:type="dxa"/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35 401,47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48 489,75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1,19</w:t>
            </w:r>
          </w:p>
        </w:tc>
      </w:tr>
      <w:tr w:rsidR="00DF4D5D" w:rsidRPr="00DF4D5D" w:rsidTr="00DF4D5D">
        <w:trPr>
          <w:gridAfter w:val="1"/>
          <w:wAfter w:w="1640" w:type="dxa"/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516 986,77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456 084,02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11,21</w:t>
            </w:r>
          </w:p>
        </w:tc>
      </w:tr>
      <w:tr w:rsidR="00DF4D5D" w:rsidRPr="00DF4D5D" w:rsidTr="00DF4D5D">
        <w:trPr>
          <w:gridAfter w:val="1"/>
          <w:wAfter w:w="1640" w:type="dxa"/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599 463,61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1 127 435,57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27,72</w:t>
            </w:r>
          </w:p>
        </w:tc>
      </w:tr>
      <w:tr w:rsidR="00DF4D5D" w:rsidRPr="00DF4D5D" w:rsidTr="00DF4D5D">
        <w:trPr>
          <w:gridAfter w:val="1"/>
          <w:wAfter w:w="1640" w:type="dxa"/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</w:tr>
      <w:tr w:rsidR="00DF4D5D" w:rsidRPr="00DF4D5D" w:rsidTr="00DF4D5D">
        <w:trPr>
          <w:gridAfter w:val="1"/>
          <w:wAfter w:w="1640" w:type="dxa"/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1 536 637,99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1 598 903,55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39,31</w:t>
            </w:r>
          </w:p>
        </w:tc>
      </w:tr>
      <w:tr w:rsidR="00DF4D5D" w:rsidRPr="00DF4D5D" w:rsidTr="00DF4D5D">
        <w:trPr>
          <w:gridAfter w:val="1"/>
          <w:wAfter w:w="1640" w:type="dxa"/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106 450,61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132 848,95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3,27</w:t>
            </w:r>
          </w:p>
        </w:tc>
      </w:tr>
      <w:tr w:rsidR="00DF4D5D" w:rsidRPr="00DF4D5D" w:rsidTr="00DF4D5D">
        <w:trPr>
          <w:gridAfter w:val="1"/>
          <w:wAfter w:w="1640" w:type="dxa"/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2 965,05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2 971,68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</w:tr>
      <w:tr w:rsidR="00DF4D5D" w:rsidRPr="00DF4D5D" w:rsidTr="00DF4D5D">
        <w:trPr>
          <w:gridAfter w:val="1"/>
          <w:wAfter w:w="1640" w:type="dxa"/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57 902,84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54 076,36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1,33</w:t>
            </w:r>
          </w:p>
        </w:tc>
      </w:tr>
      <w:tr w:rsidR="00DF4D5D" w:rsidRPr="00DF4D5D" w:rsidTr="00DF4D5D">
        <w:trPr>
          <w:gridAfter w:val="1"/>
          <w:wAfter w:w="1640" w:type="dxa"/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4 496,68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</w:t>
            </w:r>
          </w:p>
        </w:tc>
      </w:tr>
      <w:tr w:rsidR="00DF4D5D" w:rsidRPr="00DF4D5D" w:rsidTr="00DF4D5D">
        <w:trPr>
          <w:gridAfter w:val="1"/>
          <w:wAfter w:w="1640" w:type="dxa"/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10 592,01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10 492,24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0,26</w:t>
            </w:r>
          </w:p>
        </w:tc>
      </w:tr>
      <w:tr w:rsidR="00DF4D5D" w:rsidRPr="00DF4D5D" w:rsidTr="00DF4D5D">
        <w:trPr>
          <w:gridAfter w:val="1"/>
          <w:wAfter w:w="1640" w:type="dxa"/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</w:tr>
      <w:tr w:rsidR="00DF4D5D" w:rsidRPr="00DF4D5D" w:rsidTr="00DF4D5D">
        <w:trPr>
          <w:gridAfter w:val="1"/>
          <w:wAfter w:w="1640" w:type="dxa"/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314 016,50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315 099,80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7,75</w:t>
            </w:r>
          </w:p>
        </w:tc>
      </w:tr>
      <w:tr w:rsidR="00DF4D5D" w:rsidRPr="00DF4D5D" w:rsidTr="00DF4D5D">
        <w:trPr>
          <w:trHeight w:val="20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3 487 909,17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4 067 833,64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92,85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D5D" w:rsidRPr="00DF4D5D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640" w:type="dxa"/>
            <w:vAlign w:val="center"/>
          </w:tcPr>
          <w:p w:rsidR="00DF4D5D" w:rsidRPr="00DF4D5D" w:rsidRDefault="00DF4D5D" w:rsidP="00DF4D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DF4D5D" w:rsidRPr="00DF4D5D" w:rsidRDefault="00DF4D5D" w:rsidP="00DF4D5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highlight w:val="yellow"/>
        </w:rPr>
      </w:pPr>
    </w:p>
    <w:p w:rsidR="00DF4D5D" w:rsidRPr="00DF4D5D" w:rsidRDefault="00DF4D5D" w:rsidP="00DF4D5D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Ханты-Мансийского района исполнены в сумме 4 067 833,64 тыс. рублей или 92,85 % к уточненному плану, относительно 2017 года отмечается снижение исполнения бюджета                                      по расходам на 0,13 %, с 92,98 % до 92,85 %.</w:t>
      </w:r>
    </w:p>
    <w:p w:rsidR="00DF4D5D" w:rsidRPr="00DF4D5D" w:rsidRDefault="00DF4D5D" w:rsidP="00DF4D5D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неисполненных бюджетных назначений составила                 313 242,56 тыс. рублей. </w:t>
      </w:r>
    </w:p>
    <w:p w:rsidR="00DF4D5D" w:rsidRPr="00DF4D5D" w:rsidRDefault="00DF4D5D" w:rsidP="00DF4D5D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Низкое исполнение наблюдается по трем разделам: </w:t>
      </w:r>
    </w:p>
    <w:p w:rsidR="00DF4D5D" w:rsidRPr="00DF4D5D" w:rsidRDefault="00DF4D5D" w:rsidP="00DF4D5D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00 «Здравоохранение»  при плане расходов 4 475,80 тыс. рублей исполнено 2 971,68 тыс. рублей или 66,39 %. Согласно пояснительной записке к отчету об исполнении бюджета Ханты-Мансийского района                      за 2018 год неисполнение сложилось  в связи с экономией средств субвенции из бюджета Ханты-Мансийского автономного округа – Югры  </w:t>
      </w: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итогам проведения конкурсных процедур  на организацию                                   и осуществление мероприятия  по проведению дератизации                                      и дезинфекции, экономия</w:t>
      </w:r>
      <w:proofErr w:type="gramEnd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возвращена в бюджет автономного округа;</w:t>
      </w:r>
      <w:proofErr w:type="gramEnd"/>
    </w:p>
    <w:p w:rsidR="00DF4D5D" w:rsidRPr="00DF4D5D" w:rsidRDefault="00DF4D5D" w:rsidP="00DF4D5D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11 00 «Физическая культура и спорт» при плане расходов                          17 239,48 тыс. рублей исполнено 4 496,68 тыс. рублей                                           или 26,08 %. Согласно пояснительной записке к отчету об исполнении бюджета Ханты-Мансийского района за 2018 год низкое исполнение сложилось в связи с тем, что по мероприятию «Устройство ветрозащитных ограждающих конструкций на сооружении хоккейного корта, объект «Трансформируемая универсальная арена для катка с естественным льдом</w:t>
      </w:r>
      <w:proofErr w:type="gramEnd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площадками для игровых дисциплин, трибунами на 250 зрительских мест и отапливаемым административно-бытовым блоком в п. Горноправдинск Ханты-Мансийского района» в рамках МП «Развитие спорта и туризма                  на территории Ханты-Мансийского района на 2018-2020 годы» муниципальный контракт заключен в конце отчетного периода,          28.11.2018 со сроком исполнения июнь 2019 года;</w:t>
      </w:r>
    </w:p>
    <w:p w:rsidR="00DF4D5D" w:rsidRPr="00DF4D5D" w:rsidRDefault="00DF4D5D" w:rsidP="00DF4D5D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13 00 «Обслуживание государственного и муниципального долга»                     при плане расходов 50,00 тыс. рублей исполнено 21,13 тыс. рублей или 42,26 %. Согласно пояснительной записке к отчету об исполнении бюджета Ханты-Мансийского района за 2018 год неисполнение сложилось   в связи с досрочным погашением бюджетного кредита.</w:t>
      </w:r>
    </w:p>
    <w:p w:rsidR="00DF4D5D" w:rsidRPr="00DF4D5D" w:rsidRDefault="00DF4D5D" w:rsidP="00DF4D5D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других разделов расходной части бюджета отмечается неисполнение:</w:t>
      </w:r>
    </w:p>
    <w:p w:rsidR="00DF4D5D" w:rsidRPr="00DF4D5D" w:rsidRDefault="00DF4D5D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01 00 «Общегосударственные расходы» при плане                          324 364,88 тыс. рублей исполнен в объеме 312 664,40 тыс. рублей или 96,39 %, неисполнение составило 3,61 %. В пояснительной записке                     к отчету об исполнении бюджета Ханты-Мансийского района за 2018 год даны пояснения в части  причин неисполнения расходов, в том числе:                 по подразделу 01 05 «Судебная система», по которому неисполнение сложилось в связи с уменьшением</w:t>
      </w:r>
      <w:proofErr w:type="gramEnd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кандидатов в присяжные заседатели и в результате перераспределения бюджетных ассигнований                в размере 2 834,20 тыс. рублей с подраздела 01 11 «Резервные фонды»                по другим разделам расходной части бюджета. </w:t>
      </w: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F4D5D" w:rsidRPr="00DF4D5D" w:rsidRDefault="00DF4D5D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02 00 «Национальная оборона» при плане                                2 888,60 тыс. рублей исполнен в объеме 2 827,11 тыс. рублей                             или 97,87 %, неисполнение составило 2,13 %. Пояснительная записка                 не содержит причин  в части  невыполнения запланированных расходов               в 2018 году.</w:t>
      </w:r>
    </w:p>
    <w:p w:rsidR="00DF4D5D" w:rsidRPr="00DF4D5D" w:rsidRDefault="00DF4D5D" w:rsidP="00DF4D5D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03 00 «Национальная безопасность и правоохранительная деятельность» при плане 53 829,65 тыс. рублей исполнен в объеме 48 489,75 тыс. рублей или 90,08 %, неисполнение составило                             9,92 %. Согласно пояснительной записке к отчету об исполнении бюджета                     Ханты-Мансийского района за 2018 год неисполнение обусловлено сложившейся экономией в ходе проведения конкурсных процедур                             </w:t>
      </w: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по причине признания конкурсных процедур несостоявшимися                              по мероприятиям «Ремонт, содержание и</w:t>
      </w:r>
      <w:proofErr w:type="gramEnd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 дамб обвалования (земляных валов) в населенных пунктах сельских поселений»                                    и «Обустройство подъездных путей и разворотных площадок                                    к существующим пожарным водоемам в с. Троица» муниципальной программы «Защита населения и территорий от чрезвычайных ситуаций, обеспечение пожарной безопасности в Ханты-Мансийском районе                           на 2018-2020 годы».</w:t>
      </w:r>
      <w:proofErr w:type="gramEnd"/>
    </w:p>
    <w:p w:rsidR="00DF4D5D" w:rsidRPr="00DF4D5D" w:rsidRDefault="00DF4D5D" w:rsidP="00DF4D5D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04 00 «Национальная экономика» при плане                                   474 035,70 тыс. рублей исполнен в объеме 456 084,02 тыс. рублей или 96,21 %, неисполнение составило 3,79 %. Согласно пояснительной записке              к отчету об исполнении бюджета Ханты-Мансийского района за 2018 год неисполнение сложилось в результате низкого исполнения                                      по подразделам:</w:t>
      </w:r>
    </w:p>
    <w:p w:rsidR="00DF4D5D" w:rsidRPr="00DF4D5D" w:rsidRDefault="00DF4D5D" w:rsidP="00DF4D5D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04 08 «Транспорт» - неисполнение в части субсидии на возмещение затрат или недополученных доходов по перевозке пассажиров водным транспортом.  При запланированных 70 рейсах в межнавигационный период фактически за 2018 год ОАО «</w:t>
      </w:r>
      <w:proofErr w:type="spellStart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Северречфлот</w:t>
      </w:r>
      <w:proofErr w:type="spellEnd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осуществлено                          4 рейса, в связи с технической неисправностью транспортных средств. Документы о выполненных рейсах исполнителем за 2018 год                                  не представлены, расходы по данному подразделу не проводились. </w:t>
      </w:r>
    </w:p>
    <w:p w:rsidR="00DF4D5D" w:rsidRPr="00DF4D5D" w:rsidRDefault="00DF4D5D" w:rsidP="00DF4D5D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 09 «Дорожное хозяйство», в основном за счет нарушения подрядными организациями сроков выполнения работ (ведется претензионная работа).</w:t>
      </w:r>
    </w:p>
    <w:p w:rsidR="00DF4D5D" w:rsidRPr="00DF4D5D" w:rsidRDefault="00DF4D5D" w:rsidP="00DF4D5D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04 10 «Связь и информатика» в результате экономии по итогам размещения муниципального заказа и в связи с длительностью конкурсных процедур.</w:t>
      </w:r>
    </w:p>
    <w:p w:rsidR="00DF4D5D" w:rsidRPr="00DF4D5D" w:rsidRDefault="00DF4D5D" w:rsidP="00DF4D5D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04 12 «Другие вопросы в области национальной экономики»                          в основном за счет сложившейся экономии финансовых сре</w:t>
      </w:r>
      <w:proofErr w:type="gramStart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св</w:t>
      </w:r>
      <w:proofErr w:type="gramEnd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                  с возмещением расходов по материнству от ФСС,  наличием вакантных должностей в 2018 году, неиспользование льготного проезда                                     и компенсации стоимости санаторно-курортных путевок.</w:t>
      </w:r>
    </w:p>
    <w:p w:rsidR="00DF4D5D" w:rsidRPr="00DF4D5D" w:rsidRDefault="00DF4D5D" w:rsidP="00DF4D5D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05 00 «Жилищно-коммунальное хозяйство» при плане 1 201 298,25 тыс. рублей исполнен в объеме 1 127 435,57 тыс. рублей или 93,85 %, неисполнение составило 6,15 %. Согласно пояснительной записке           к отчету об исполнении бюджета Ханты-Мансийского района за 2018 год неисполнение сложилось  в основном в результате:</w:t>
      </w:r>
    </w:p>
    <w:p w:rsidR="00DF4D5D" w:rsidRPr="00DF4D5D" w:rsidRDefault="00DF4D5D" w:rsidP="00DF4D5D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несостоявшихся аукционов на приобретение жилья, в связи                         с отсутствием заявителей;</w:t>
      </w:r>
    </w:p>
    <w:p w:rsidR="00DF4D5D" w:rsidRPr="00DF4D5D" w:rsidRDefault="00DF4D5D" w:rsidP="00DF4D5D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нарушения сроков выполнения работ подрядными организациями                  в части корректировки проектно-сметной документации по реконструкции локальных очистных сооружений в п. Горноправдинск                                Ханты-Мансийского района и устройства полиэтиленового водопровода                  с водоразборными колонками в п. Сибирский;</w:t>
      </w:r>
    </w:p>
    <w:p w:rsidR="00DF4D5D" w:rsidRPr="00DF4D5D" w:rsidRDefault="00DF4D5D" w:rsidP="00DF4D5D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приостановлением работ по строительству резервной ветки подводящего газопровода к п. Горноправдинск по причине необходимости получения историко-культурной экспертизы об археологической разведке земельного участка. </w:t>
      </w:r>
    </w:p>
    <w:p w:rsidR="00DF4D5D" w:rsidRPr="00DF4D5D" w:rsidRDefault="00DF4D5D" w:rsidP="00DF4D5D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07 00 «Образование» при плане 1 767 400,50 тыс. рублей исполнен в объеме 1 598 903,55 тыс. рублей или 90,47 %, неисполнение составило 9,53 %. Согласно пояснительной записке к отчету                               об исполнении бюджета Ханты-Мансийского района за 2018 год неисполнение сложилось в связи нарушением сроков исполнения контрактов подрядными организациями (ведется претензионная работа),                а также в связи со сложившейся экономией по субвенции на</w:t>
      </w:r>
      <w:proofErr w:type="gramEnd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и обеспечение </w:t>
      </w:r>
      <w:proofErr w:type="gramStart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</w:t>
      </w:r>
      <w:proofErr w:type="gramEnd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оздоровление детей, в том числе в этнической среде в рамках подпрограммы «Дети Югры» государственной программы «Социальная поддержка жителей Ханты-Мансийского автономного округа – Югры на 2016-2020 годы», остаток средств возвращен в бюджет автономного округа. </w:t>
      </w:r>
    </w:p>
    <w:p w:rsidR="00DF4D5D" w:rsidRPr="00DF4D5D" w:rsidRDefault="00DF4D5D" w:rsidP="00DF4D5D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08 00 «Культура и кинематография» при плане                              151 918,80  тыс. рублей исполнен в объеме 132 848,95 тыс. рублей или 87,45 %, неисполнение составило 12,55 %. Согласно пояснительной записке к отчету об исполнении бюджета  Ханты-Мансийского района                за 2018 год неисполнение сложилось в основном за счет:</w:t>
      </w:r>
    </w:p>
    <w:p w:rsidR="00DF4D5D" w:rsidRPr="00DF4D5D" w:rsidRDefault="00DF4D5D" w:rsidP="00DF4D5D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нарушения подрядной организацией сроков по графику производства работ по мероприятию «Строительство сельского дома культуры </w:t>
      </w:r>
      <w:proofErr w:type="gramStart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Реполово</w:t>
      </w:r>
      <w:proofErr w:type="spellEnd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60 мест». Проводится претензионная работа;</w:t>
      </w:r>
    </w:p>
    <w:p w:rsidR="00DF4D5D" w:rsidRPr="00DF4D5D" w:rsidRDefault="00DF4D5D" w:rsidP="00DF4D5D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несоблюдения подрядными организациями сроков исполнения контрактов по разработке научно-проектной документации для осуществления работ по сохранению объекта культурного значения муниципального значения «Здание церкви во имя иконы Пресвятой Богородицы «всех скорбящих радость» </w:t>
      </w:r>
      <w:proofErr w:type="gramStart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Елизарово  и по разработке проектно-сметной документации по строительству многофункционального досугового центра  в п. </w:t>
      </w:r>
      <w:proofErr w:type="spellStart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Луговском</w:t>
      </w:r>
      <w:proofErr w:type="spellEnd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Проводится претензионная работа.</w:t>
      </w:r>
    </w:p>
    <w:p w:rsidR="00DF4D5D" w:rsidRPr="00DF4D5D" w:rsidRDefault="00DF4D5D" w:rsidP="00DF4D5D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10 00 «Социальная политика» при плане                                             56 371,64 тыс. рублей исполнен в объеме 54 076,36 тыс. рублей, неисполнение составило 4,07 %. Согласно пояснительной записке к отчету об исполнении бюджета Ханты-Мансийского района за 2018 год неисполнение сложилось по причине экономии средств:</w:t>
      </w:r>
    </w:p>
    <w:p w:rsidR="00DF4D5D" w:rsidRPr="00DF4D5D" w:rsidRDefault="00DF4D5D" w:rsidP="00DF4D5D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субвенции на выплату компенсации части родительской платы                    за присмотр и уход за детьми в образовательных организациях, реализующих образовательные программы дошкольного образования                      за счет средств бюджета автономного округа, в связи с тем, что субвенция носит заявительный характер; </w:t>
      </w:r>
    </w:p>
    <w:p w:rsidR="00DF4D5D" w:rsidRPr="00DF4D5D" w:rsidRDefault="00DF4D5D" w:rsidP="00DF4D5D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</w:t>
      </w: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усыновителям, приемным родителям за счет средств бюджета автономного округа, в связи с тем, что количество приемных родителей по факту сложилось меньше, чем было запланировано. Экономия будет возвращена  в бюджет автономного округа;</w:t>
      </w:r>
    </w:p>
    <w:p w:rsidR="00DF4D5D" w:rsidRPr="00DF4D5D" w:rsidRDefault="00DF4D5D" w:rsidP="00DF4D5D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субвенции на  осуществление деятельности по опеке                                  и попечительству за счет средств бюджета автономного округа, в связи                   с экономией по результатам проведения конкурсных процедур муниципальных закупок, а также в связи с нахождением части сотрудников в отпуске по уходу за ребенком до 1,5 лет и оплатой больничных листов по временной нетрудоспособности.</w:t>
      </w:r>
    </w:p>
    <w:p w:rsidR="00DF4D5D" w:rsidRPr="00DF4D5D" w:rsidRDefault="00DF4D5D" w:rsidP="00DF4D5D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Сложившаяся сумма экономии возвращена в бюджет автономного округа.</w:t>
      </w:r>
    </w:p>
    <w:p w:rsidR="00DF4D5D" w:rsidRPr="00DF4D5D" w:rsidRDefault="00DF4D5D" w:rsidP="00DF4D5D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12 00 «Средства массовой информации»  при  плане     10 679,71 тыс. рублей исполнен в объеме 10 492,24 тыс. рублей или                                       98,24 %, неисполнение составило 1,76 %. Причины неисполнения                              в пояснительной записке к отчету об исполнении бюджета                                          Ханты-Мансийского района не приведены.</w:t>
      </w:r>
    </w:p>
    <w:p w:rsidR="00DF4D5D" w:rsidRPr="00DF4D5D" w:rsidRDefault="00DF4D5D" w:rsidP="00DF4D5D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100,00 % исполнены расходы бюджета по одному разделу                       – 14 00 «Межбюджетные трансферты общего характера бюджетам бюджетной системы Российской Федерации», в объеме                     315 099,80 тыс. рублей.</w:t>
      </w:r>
    </w:p>
    <w:p w:rsidR="00DF4D5D" w:rsidRPr="00DF4D5D" w:rsidRDefault="00DF4D5D" w:rsidP="00DF4D5D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на 100 % выполнены расходы по одному разделу                               – 06 00 «Охрана окружающей среды». При плане расходов                           1 423,39 тыс. рублей исполнено 1 422,40 тыс. рублей или 99,93 %. Относительно 2017 года расходы уменьшились на 15 117,60 тыс. рублей. Пояснительная записка не содержит причин  в части  снижения  расходов    в 2018 году, более чем в 11 раз.</w:t>
      </w:r>
    </w:p>
    <w:p w:rsidR="00DF4D5D" w:rsidRPr="00DF4D5D" w:rsidRDefault="00DF4D5D" w:rsidP="00DF4D5D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наибольшую долю в расходах бюджета                                        Ханты-Мансийского района составили расходы по разделам:</w:t>
      </w:r>
    </w:p>
    <w:p w:rsidR="00DF4D5D" w:rsidRPr="00DF4D5D" w:rsidRDefault="00DF4D5D" w:rsidP="00DF4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образование – 39,31 % или 1 598 903,55 тыс. рублей;</w:t>
      </w:r>
    </w:p>
    <w:p w:rsidR="00DF4D5D" w:rsidRPr="00DF4D5D" w:rsidRDefault="00DF4D5D" w:rsidP="00DF4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жилищно-коммунальное хозяйство  – 27,72 % или                             1 127 435,57 тыс. рублей; </w:t>
      </w:r>
    </w:p>
    <w:p w:rsidR="00DF4D5D" w:rsidRPr="00DF4D5D" w:rsidRDefault="00DF4D5D" w:rsidP="00DF4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национальная экономика  – 11,21 % или 456 084,02 тыс. рублей;</w:t>
      </w:r>
    </w:p>
    <w:p w:rsidR="00DF4D5D" w:rsidRPr="00DF4D5D" w:rsidRDefault="00DF4D5D" w:rsidP="00DF4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межбюджетные трансферты общего характера бюджетам бюджетной системы Российской Федерации – 7,75 % или                                       315 099,80 тыс. рублей;</w:t>
      </w:r>
    </w:p>
    <w:p w:rsidR="00DF4D5D" w:rsidRPr="00DF4D5D" w:rsidRDefault="00DF4D5D" w:rsidP="00DF4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общегосударственные расходы – 7,69 %  или                                  312 664,40 тыс. рублей. </w:t>
      </w:r>
    </w:p>
    <w:p w:rsidR="00DF4D5D" w:rsidRPr="00DF4D5D" w:rsidRDefault="00DF4D5D" w:rsidP="00DF4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Незначительная часть расходов приходится на разделы:</w:t>
      </w:r>
    </w:p>
    <w:p w:rsidR="00DF4D5D" w:rsidRPr="00DF4D5D" w:rsidRDefault="00DF4D5D" w:rsidP="00DF4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культура и кинематография – 3,27 % или 132 848,95 тыс. рублей;</w:t>
      </w:r>
    </w:p>
    <w:p w:rsidR="00DF4D5D" w:rsidRPr="00DF4D5D" w:rsidRDefault="00DF4D5D" w:rsidP="00DF4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социальная политика – 1,33 %  или 54 076,36 тыс. рублей;</w:t>
      </w:r>
    </w:p>
    <w:p w:rsidR="00DF4D5D" w:rsidRPr="00DF4D5D" w:rsidRDefault="00DF4D5D" w:rsidP="00DF4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национальная безопасность и правоохранительная деятельность                     – 1,19 % или 48 489,75 тыс. рублей.</w:t>
      </w:r>
    </w:p>
    <w:p w:rsidR="00DF4D5D" w:rsidRPr="00DF4D5D" w:rsidRDefault="00DF4D5D" w:rsidP="00DF4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1 % в общем объеме расходов бюджета в 2018 году составили </w:t>
      </w: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расходы по следующим направлениям:</w:t>
      </w:r>
    </w:p>
    <w:p w:rsidR="00DF4D5D" w:rsidRPr="00DF4D5D" w:rsidRDefault="00DF4D5D" w:rsidP="00DF4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массовой информации – 0,26 % или 10 492,24 тыс. рублей;</w:t>
      </w:r>
    </w:p>
    <w:p w:rsidR="00DF4D5D" w:rsidRPr="00DF4D5D" w:rsidRDefault="00DF4D5D" w:rsidP="00DF4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физическая культура и спорт – 0,11 % или 4 496,68 тыс. рублей.</w:t>
      </w:r>
    </w:p>
    <w:p w:rsidR="00DF4D5D" w:rsidRPr="00DF4D5D" w:rsidRDefault="00DF4D5D" w:rsidP="00DF4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здравоохранение – 0,07 % или 2 971,68 тыс. рублей;</w:t>
      </w:r>
    </w:p>
    <w:p w:rsidR="00DF4D5D" w:rsidRPr="00DF4D5D" w:rsidRDefault="00DF4D5D" w:rsidP="00DF4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охрана окружающей среды – 0,03 % или 1 422,40 тыс. рублей;</w:t>
      </w:r>
    </w:p>
    <w:p w:rsidR="00DF4D5D" w:rsidRPr="00DF4D5D" w:rsidRDefault="00DF4D5D" w:rsidP="00DF4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обслуживание государственного и муниципального долга                           – 0,001 % или 21,13 тыс. рублей.</w:t>
      </w:r>
    </w:p>
    <w:p w:rsidR="00DF4D5D" w:rsidRPr="00DF4D5D" w:rsidRDefault="00DF4D5D" w:rsidP="00DF4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Ханты-Мансийского района социально ориентирован:                       от общего объема расходов бюджета 2018 года 1 793 297,22 тыс. рублей или 44,08 % направлено на развитие образования, культуры                                      и кинематографии, здравоохранения, социальной политики и физической культуры спорта.</w:t>
      </w:r>
      <w:r w:rsidRPr="00DF4D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DF4D5D" w:rsidRPr="00DF4D5D" w:rsidRDefault="00DF4D5D" w:rsidP="00DF4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повышения результативности и эффективности бюджетных расходов в 2018 году на территории Ханты-Мансийского района осуществлялась реализация 21 муниципальной программы. В </w:t>
      </w:r>
      <w:proofErr w:type="gramStart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</w:t>
      </w:r>
      <w:proofErr w:type="gramEnd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объеме расходов бюджета Ханты-Мансийского района                              программно-целевые расходы бюджета за 2018 год составили                    3 937 487,42 тыс. рублей. Доля расходов в бюджете Ханты-Мансийского района на реализацию муниципальных программ снизилась на 0,85 %,                  с 97,65 % в 2017 году до 96,80 % в 2018 году.</w:t>
      </w:r>
    </w:p>
    <w:p w:rsidR="00DF4D5D" w:rsidRPr="00DF4D5D" w:rsidRDefault="00DF4D5D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пунктом 7 статьи 81 Бюджетного кодекса РФ                      в составе </w:t>
      </w:r>
      <w:r w:rsidRPr="00DF4D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годового отчета об исполнении </w:t>
      </w: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Ханты-Мансийского района представлен о</w:t>
      </w:r>
      <w:r w:rsidRPr="00DF4D5D">
        <w:rPr>
          <w:rFonts w:ascii="Times New Roman" w:eastAsia="Times New Roman" w:hAnsi="Times New Roman" w:cs="Times New Roman"/>
          <w:sz w:val="28"/>
          <w:szCs w:val="24"/>
          <w:lang w:eastAsia="ru-RU"/>
        </w:rPr>
        <w:t>тчет об использовании бюджетных ассигнований резервного фонда администрации Ханты-Мансийского района.</w:t>
      </w:r>
    </w:p>
    <w:p w:rsidR="00DF4D5D" w:rsidRPr="00DF4D5D" w:rsidRDefault="00DF4D5D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Первоначальный размер  резервного фонда администрации                             Ханты-Мансийского района утвержден в сумме 8 000,0 тыс. рублей,                           что в соответствии со статьей 81 Бюджетного кодекса РФ не превышает                             3,0 % утвержденного общего объема расходов бюджета района. Изменениями в Решение о бюджете Ханты-Мансийского района  </w:t>
      </w:r>
      <w:r w:rsidRPr="00DF4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составе расходов бюджета района утвержден размер резервного фонда администрации района на 2018 год в сумме 2 834,20 тыс. рублей.</w:t>
      </w:r>
    </w:p>
    <w:p w:rsidR="00DF4D5D" w:rsidRPr="00DF4D5D" w:rsidRDefault="00DF4D5D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резервного фонда Ханты-Мансийского района за 2018 год  были использованы в соответствии с  Положением о порядке использования бюджетных ассигнований резервного фонда администрации Ханты-Мансийского района, утвержденным постановлением администрации Ханты-Мансийского района                                                                    от 21.02.2018 № 39 «Об утверждении Положения о порядке использования бюджетных ассигнований резервного фонда администрации                       Ханты-Мансийского района», в том числе: на компенсацию ущерба, наносимого водным биоресурсам и среде их обитания по объекту</w:t>
      </w:r>
      <w:proofErr w:type="gramEnd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«Строительство участка подъезда дороги до п. Выкатной» в размере 3 465,80 тыс. рублей и на оплату штрафов по постановлению Управления Федеральной службы по надзору в сфере природопользования                             по ХМАО – Югре в сумме  1 700,00 тыс. рублей. Остаток </w:t>
      </w: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неиспользованных средств составил 2 834,20 тыс. рублей                                      и перераспределен, согласно Пояснительной записке, с раздела                             00 01 «Общегосударственные вопросы» по другим разделам бюджетной классификации расходов.</w:t>
      </w:r>
    </w:p>
    <w:p w:rsidR="00DF4D5D" w:rsidRPr="00DF4D5D" w:rsidRDefault="00DF4D5D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Calibri" w:hAnsi="Times New Roman" w:cs="Times New Roman"/>
          <w:sz w:val="28"/>
          <w:szCs w:val="28"/>
        </w:rPr>
        <w:t xml:space="preserve">Статьей 14 решения Думы Ханты-Мансийского района                                от 13.12.2017 № 214 «О бюджете Ханты-Мансийского района на 2018 год              и плановый период 2019 и 2020 годов» в первоначальной редакции                       </w:t>
      </w:r>
      <w:r w:rsidRPr="00DF4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составе расходов бюджета района утвержден муниципальный дорожный фонд в объеме 11 147,50</w:t>
      </w:r>
      <w:r w:rsidRPr="00DF4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4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рублей. С учетом показателей бюджетной отчетности (ф. 0503117), уточненные бюджетные назначения составили</w:t>
      </w:r>
      <w:r w:rsidRPr="00DF4D5D">
        <w:rPr>
          <w:rFonts w:ascii="Times New Roman" w:eastAsia="Calibri" w:hAnsi="Times New Roman" w:cs="Times New Roman"/>
          <w:sz w:val="28"/>
          <w:szCs w:val="28"/>
        </w:rPr>
        <w:t xml:space="preserve"> 21 102,10 тыс. рублей, </w:t>
      </w:r>
      <w:r w:rsidRPr="00DF4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 составило 21 036,97 тыс. рублей.</w:t>
      </w:r>
    </w:p>
    <w:p w:rsidR="00DF4D5D" w:rsidRPr="00DF4D5D" w:rsidRDefault="00DF4D5D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Пояснительной записке представлен отчет об использовании бюджетных ассигнований муниципального дорожного фонда                             Ханты-Мансийского района в разрезе муниципальных программ                               и мероприятий.</w:t>
      </w:r>
    </w:p>
    <w:p w:rsidR="00DF4D5D" w:rsidRPr="00DF4D5D" w:rsidRDefault="00DF4D5D" w:rsidP="00DF4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4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о бюджете первоначально верхний предел муниципального внутреннего долга Ханты-Мансийского района                            на 1 января 2018 года утвержден в сумме 30 662,5</w:t>
      </w:r>
      <w:r w:rsidRPr="00DF4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4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</w:t>
      </w: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муниципальным гарантиям - 0,00 тыс. рублей</w:t>
      </w:r>
      <w:r w:rsidRPr="00DF4D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изменений                         в Решение о бюджете</w:t>
      </w:r>
      <w:r w:rsidRPr="00DF4D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предел муниципального внутреннего долга Ханты-Мансийского района на 1 января 2019 года утвержден в сумме                                 </w:t>
      </w:r>
      <w:r w:rsidRPr="00DF4D5D">
        <w:rPr>
          <w:rFonts w:ascii="Times New Roman" w:hAnsi="Times New Roman" w:cs="Times New Roman"/>
          <w:sz w:val="28"/>
          <w:szCs w:val="28"/>
        </w:rPr>
        <w:t>33 577,1 тыс. рублей</w:t>
      </w: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D5D" w:rsidRPr="00DF4D5D" w:rsidRDefault="00DF4D5D" w:rsidP="00DF4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D5D">
        <w:rPr>
          <w:rFonts w:ascii="Times New Roman" w:hAnsi="Times New Roman" w:cs="Times New Roman"/>
          <w:sz w:val="28"/>
          <w:szCs w:val="28"/>
        </w:rPr>
        <w:tab/>
      </w:r>
      <w:r w:rsidRPr="00DF4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состоянию на 01 января 2019 года,</w:t>
      </w: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                                  с показателями ф. 0503172 «Сведения о государственном (муниципальном) долге, предоставленных бюджетных кредитах» задолженность                                            по муниципальному долгу  составляет 33 577,09 тыс. рублей. </w:t>
      </w:r>
    </w:p>
    <w:p w:rsidR="00DF4D5D" w:rsidRPr="00DF4D5D" w:rsidRDefault="00DF4D5D" w:rsidP="00DF4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hAnsi="Times New Roman" w:cs="Times New Roman"/>
          <w:sz w:val="28"/>
          <w:szCs w:val="28"/>
        </w:rPr>
        <w:tab/>
      </w: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муниципальные гарантии не предоставлялись,                           из пояснительной записки следует, что в 2018 году произведена выдача бюджетных кредитов  (заключение агентских договоров) на сумму                             -  85 645,21 тыс. рублей; возвращено в бюджет Ханты-Мансийского района 19 622,63 тыс. рублей.</w:t>
      </w:r>
    </w:p>
    <w:p w:rsidR="00DF4D5D" w:rsidRPr="00DF4D5D" w:rsidRDefault="00DF4D5D" w:rsidP="00DF4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D5D" w:rsidRPr="00DF4D5D" w:rsidRDefault="00DF4D5D" w:rsidP="00DF4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4D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полноты и достоверности годового отчета об исполнении бюджета и годовой бюджетной отчетности главных администраторов бюджетных средств</w:t>
      </w:r>
    </w:p>
    <w:p w:rsidR="00DF4D5D" w:rsidRPr="00DF4D5D" w:rsidRDefault="00DF4D5D" w:rsidP="00DF4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статьи 264.4. Бюджетного кодекса Российской Федерации, Положения о бюджетном процессе проведена внешняя проверка бюджетной отчетности 7 главных администраторов бюджетных средств за 2018 год и годового отчета об исполнении бюджета Ханты-Мансийского района за 2018 год: </w:t>
      </w:r>
    </w:p>
    <w:p w:rsidR="00DF4D5D" w:rsidRPr="00DF4D5D" w:rsidRDefault="00DF4D5D" w:rsidP="00DF4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Ханты-Мансийского района, </w:t>
      </w:r>
    </w:p>
    <w:p w:rsidR="00DF4D5D" w:rsidRPr="00DF4D5D" w:rsidRDefault="00DF4D5D" w:rsidP="00DF4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Ханты-Мансийского района,</w:t>
      </w:r>
    </w:p>
    <w:p w:rsidR="00DF4D5D" w:rsidRPr="00DF4D5D" w:rsidRDefault="00DF4D5D" w:rsidP="00DF4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строительства, архитектуры                                                                    и жилищно-коммунального хозяйства администрации Ханты-Мансийского </w:t>
      </w: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района, </w:t>
      </w:r>
    </w:p>
    <w:p w:rsidR="00DF4D5D" w:rsidRPr="00DF4D5D" w:rsidRDefault="00DF4D5D" w:rsidP="00DF4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имущественных и земельных отношений администрации Ханты-Мансийского района, </w:t>
      </w:r>
    </w:p>
    <w:p w:rsidR="00DF4D5D" w:rsidRPr="00DF4D5D" w:rsidRDefault="00DF4D5D" w:rsidP="00DF4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финансам администрации Ханты-Мансийского района,</w:t>
      </w:r>
    </w:p>
    <w:p w:rsidR="00DF4D5D" w:rsidRPr="00DF4D5D" w:rsidRDefault="00DF4D5D" w:rsidP="00DF4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образованию администрации Ханты-Мансийского района,</w:t>
      </w:r>
    </w:p>
    <w:p w:rsidR="00DF4D5D" w:rsidRPr="00DF4D5D" w:rsidRDefault="00DF4D5D" w:rsidP="00DF4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 Ханты-Мансийского района «Комитет по культуре, спорту и социальной политике.</w:t>
      </w:r>
    </w:p>
    <w:p w:rsidR="00DF4D5D" w:rsidRPr="00DF4D5D" w:rsidRDefault="00DF4D5D" w:rsidP="00DF4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proofErr w:type="gramStart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бюджетной отчетности главных администраторов бюджетных средств бюджета</w:t>
      </w:r>
      <w:proofErr w:type="gramEnd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факты, способные негативно повлиять на достоверность бюджетной отчетности                         не выявлены, при этом установлено следующее.  </w:t>
      </w:r>
    </w:p>
    <w:p w:rsidR="00DF4D5D" w:rsidRPr="00DF4D5D" w:rsidRDefault="00DF4D5D" w:rsidP="00DF4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 каждого главного администратора бюджетных сре</w:t>
      </w:r>
      <w:proofErr w:type="gramStart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едставлены копии Уведомлений о принятии Комитетом по финансам администрации Ханты-Мансийского района финансовой отчетности                          в электронном виде и сопроводительных писем о направлении отчета                      об исполнении бюджета на бумажных носителях.   </w:t>
      </w:r>
    </w:p>
    <w:p w:rsidR="00DF4D5D" w:rsidRPr="00DF4D5D" w:rsidRDefault="00DF4D5D" w:rsidP="00DF4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отчётности за 2018 год главными администраторами бюджетных средств Ханты-Мансийского района учтена большая часть предложений контрольно-счетной палаты                                      Ханты-Мансийского района по замечаниям, выявленным по результатам проведения внешней проверки годовой отчетности об исполнении бюджета Ханты-Мансийского района за 2017 год, в части несоблюдения требований Инструкции 191н:</w:t>
      </w:r>
    </w:p>
    <w:p w:rsidR="00DF4D5D" w:rsidRPr="00DF4D5D" w:rsidRDefault="00DF4D5D" w:rsidP="00DF4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время, в ходе проведения экспертно-аналитического мероприятия  установлены следующие нарушения и недостатки                               по оформлению и содержанию отдельных документов отчетности                             у главных администраторов бюджетных средств:</w:t>
      </w:r>
    </w:p>
    <w:p w:rsidR="00DF4D5D" w:rsidRPr="00DF4D5D" w:rsidRDefault="00DF4D5D" w:rsidP="00DF4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1) Дума Ханты-Мансийского района:</w:t>
      </w:r>
    </w:p>
    <w:p w:rsidR="00DF4D5D" w:rsidRPr="00DF4D5D" w:rsidRDefault="00DF4D5D" w:rsidP="00DF4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нарушение пункта 155 Инструкции 191н к отчётности                            не представлена </w:t>
      </w:r>
      <w:hyperlink r:id="rId8" w:history="1">
        <w:r w:rsidRPr="00DF4D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Таблица № 3</w:t>
        </w:r>
      </w:hyperlink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«Сведения об исполнении текстовых статей закона (решения) о бюджете», характеризующая результаты анализа исполнения текстовых статей закона (решения) о бюджете, имеющих отношение к деятельности субъекта бюджетной отчетности.</w:t>
      </w:r>
    </w:p>
    <w:p w:rsidR="00DF4D5D" w:rsidRPr="00DF4D5D" w:rsidRDefault="00DF4D5D" w:rsidP="00DF4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Администрация Ханты-Мансийского района:</w:t>
      </w:r>
    </w:p>
    <w:p w:rsidR="00DF4D5D" w:rsidRPr="00DF4D5D" w:rsidRDefault="00DF4D5D" w:rsidP="00DF4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текстовая часть пояснительной записки противоречит содержанию Таблицы № 6 «Сведения о проведении инвентаризаций». В текстовой части раздела 5 «Прочие вопросы деятельности субъекта бюджетной деятельности» пояснительной записки формы 0503160 указано, что перед составлением годовой отчетности за 2018 год в МКУ «Управление технического обеспечения» проведена инвентаризация имущества                           по состоянии на 31 декабря 2018 года, основанием для проведения которой явился приказ 42-од от 29.10.2018. По итогам проведенной инвентаризации излишков и недостач не выявлено. При этом В таблице № 6  указанная </w:t>
      </w: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инвентаризация отражена как мероприятие внутреннего контроля, в графе 6 «Результат инвентаризации» показана сумма 38 192,40 рублей, информация о том, что установлен излишек или недостача в таблице                                     № 6 отсутствует, при этом в графе 7 Таблицы № 6 отражено,                             что «материалы направлены в правоохранительные органы, ведется следствие».  </w:t>
      </w:r>
    </w:p>
    <w:p w:rsidR="00DF4D5D" w:rsidRPr="00DF4D5D" w:rsidRDefault="00DF4D5D" w:rsidP="00DF4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нарушение пункта 155 Инструкции 191н  к отчётности                          не представлена</w:t>
      </w:r>
      <w:r w:rsidRPr="00DF4D5D">
        <w:t xml:space="preserve"> </w:t>
      </w:r>
      <w:hyperlink r:id="rId9" w:history="1">
        <w:r w:rsidRPr="00DF4D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Таблица № 3</w:t>
        </w:r>
      </w:hyperlink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«Сведения об исполнении текстовых статей закона (решения) о бюджете», характеризующая результаты анализа исполнения текстовых статей закона (решения) о бюджете, имеющих отношение к деятельности субъекта бюджетной отчетности.</w:t>
      </w:r>
    </w:p>
    <w:p w:rsidR="00DF4D5D" w:rsidRPr="00DF4D5D" w:rsidRDefault="00DF4D5D" w:rsidP="00DF4D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нарушение пункта 157 Инструкции 191н в табличной части Пояснительной записки не представлена Таблица № 5 «Сведения                               о результатах мероприятий внутреннего контроля». В текстовой части пояснительной записки указано, что мероприятия внутреннего контроля                 в отчетном периоде не проводились, причины отсутствия мероприятий                  не поясняются.</w:t>
      </w:r>
    </w:p>
    <w:p w:rsidR="00DF4D5D" w:rsidRPr="00DF4D5D" w:rsidRDefault="00DF4D5D" w:rsidP="00DF4D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Департамент строительства, архитектуры                                                             и жилищно-коммунального хозяйства администрации Ханты-Мансийского района:</w:t>
      </w:r>
    </w:p>
    <w:p w:rsidR="00DF4D5D" w:rsidRPr="00DF4D5D" w:rsidRDefault="00DF4D5D" w:rsidP="00DF4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D5D">
        <w:rPr>
          <w:rFonts w:ascii="Times New Roman" w:hAnsi="Times New Roman" w:cs="Times New Roman"/>
          <w:sz w:val="28"/>
          <w:szCs w:val="28"/>
        </w:rPr>
        <w:t xml:space="preserve">- в нарушение пункта 157 Инструкции № 191н не заполнена  Таблица № 5 </w:t>
      </w:r>
      <w:r w:rsidRPr="00DF4D5D">
        <w:rPr>
          <w:rFonts w:ascii="Times New Roman" w:eastAsia="Calibri" w:hAnsi="Times New Roman" w:cs="Times New Roman"/>
          <w:sz w:val="28"/>
          <w:szCs w:val="28"/>
        </w:rPr>
        <w:t>в части принятых мер по устранению выявленных нарушений                    по результатам внутреннего муниципального финансового контроля                              (гр. 4), при этом были установлены признаки  формализованного подхода        к осуществлению внутреннего финансового контроля.</w:t>
      </w:r>
    </w:p>
    <w:p w:rsidR="00DF4D5D" w:rsidRPr="00DF4D5D" w:rsidRDefault="00DF4D5D" w:rsidP="00DF4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D5D">
        <w:rPr>
          <w:rFonts w:ascii="Times New Roman" w:hAnsi="Times New Roman" w:cs="Times New Roman"/>
          <w:sz w:val="28"/>
          <w:szCs w:val="28"/>
        </w:rPr>
        <w:t xml:space="preserve">- в нарушение пункта 158 Инструкции № 191н при отсутствии расхождений по результатам </w:t>
      </w:r>
      <w:proofErr w:type="gramStart"/>
      <w:r w:rsidRPr="00DF4D5D">
        <w:rPr>
          <w:rFonts w:ascii="Times New Roman" w:hAnsi="Times New Roman" w:cs="Times New Roman"/>
          <w:sz w:val="28"/>
          <w:szCs w:val="28"/>
        </w:rPr>
        <w:t>инвентаризации, проведенной в целях подтверждения показателей годовой бюджетной отчетности                                       к пояснительной записке представлена</w:t>
      </w:r>
      <w:proofErr w:type="gramEnd"/>
      <w:r w:rsidRPr="00DF4D5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DF4D5D">
          <w:rPr>
            <w:rFonts w:ascii="Times New Roman" w:hAnsi="Times New Roman" w:cs="Times New Roman"/>
            <w:sz w:val="28"/>
            <w:szCs w:val="28"/>
          </w:rPr>
          <w:t>Таблица № 6</w:t>
        </w:r>
      </w:hyperlink>
      <w:r w:rsidRPr="00DF4D5D">
        <w:rPr>
          <w:rFonts w:ascii="Times New Roman" w:hAnsi="Times New Roman" w:cs="Times New Roman"/>
          <w:sz w:val="28"/>
          <w:szCs w:val="28"/>
        </w:rPr>
        <w:t xml:space="preserve"> «Сведения                               о проведении инвентаризаций». Факт проведения годовой инвентаризац</w:t>
      </w:r>
      <w:proofErr w:type="gramStart"/>
      <w:r w:rsidRPr="00DF4D5D">
        <w:rPr>
          <w:rFonts w:ascii="Times New Roman" w:hAnsi="Times New Roman" w:cs="Times New Roman"/>
          <w:sz w:val="28"/>
          <w:szCs w:val="28"/>
        </w:rPr>
        <w:t>ии  и ее</w:t>
      </w:r>
      <w:proofErr w:type="gramEnd"/>
      <w:r w:rsidRPr="00DF4D5D">
        <w:rPr>
          <w:rFonts w:ascii="Times New Roman" w:hAnsi="Times New Roman" w:cs="Times New Roman"/>
          <w:sz w:val="28"/>
          <w:szCs w:val="28"/>
        </w:rPr>
        <w:t xml:space="preserve"> результат отражены в текстовой части раздела 5 «Прочие вопросы деятельности субъекта бюджетной отчетности» Пояснительной записки           </w:t>
      </w:r>
      <w:hyperlink r:id="rId11" w:history="1">
        <w:r w:rsidRPr="00DF4D5D">
          <w:rPr>
            <w:rFonts w:ascii="Times New Roman" w:hAnsi="Times New Roman" w:cs="Times New Roman"/>
            <w:sz w:val="28"/>
            <w:szCs w:val="28"/>
          </w:rPr>
          <w:t>(ф. 0503160)</w:t>
        </w:r>
      </w:hyperlink>
      <w:r w:rsidRPr="00DF4D5D">
        <w:rPr>
          <w:rFonts w:ascii="Times New Roman" w:hAnsi="Times New Roman" w:cs="Times New Roman"/>
          <w:sz w:val="28"/>
          <w:szCs w:val="28"/>
        </w:rPr>
        <w:t>.</w:t>
      </w:r>
    </w:p>
    <w:p w:rsidR="00DF4D5D" w:rsidRPr="00DF4D5D" w:rsidRDefault="00DF4D5D" w:rsidP="00DF4D5D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4D5D">
        <w:rPr>
          <w:rFonts w:ascii="Times New Roman" w:hAnsi="Times New Roman" w:cs="Times New Roman"/>
          <w:sz w:val="28"/>
          <w:szCs w:val="28"/>
        </w:rPr>
        <w:t>- в нарушение пункта 159 Инструкции № 191н</w:t>
      </w: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в Таблицу 7 «Сведения о результатах мероприятий внешнего государственного (муниципального) финансового контроля»                                            не внесены сведения об экспертно-аналитическом мероприятии, проведенном в 2018 году в рамках внешнего муниципального финансового  контроля контрольно-счетной палатой Ханты-Мансийского района (установление полноты и достоверности данных об исполнении бюджета     в рамках внешней проверки годового отчета об исполнении бюджета                за 2017 год).</w:t>
      </w:r>
      <w:proofErr w:type="gramEnd"/>
    </w:p>
    <w:p w:rsidR="00DF4D5D" w:rsidRPr="00DF4D5D" w:rsidRDefault="00DF4D5D" w:rsidP="00DF4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hAnsi="Times New Roman" w:cs="Times New Roman"/>
          <w:sz w:val="28"/>
          <w:szCs w:val="28"/>
        </w:rPr>
        <w:t xml:space="preserve">4) </w:t>
      </w: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имущественных и земельных отношений администрации Ханты-Мансийского района:</w:t>
      </w:r>
    </w:p>
    <w:p w:rsidR="00DF4D5D" w:rsidRPr="00DF4D5D" w:rsidRDefault="00DF4D5D" w:rsidP="00DF4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Calibri" w:hAnsi="Times New Roman" w:cs="Times New Roman"/>
          <w:sz w:val="28"/>
          <w:szCs w:val="28"/>
        </w:rPr>
        <w:lastRenderedPageBreak/>
        <w:t>- в нарушение пунктов 8 и 152 Инструкции 191н в текстовую часть  раздела 5 Пояснительной записки (ф.0503160) включена информация (добавлена запись вручную с подписью исполнителя) об отсутствии формы 0503178 «Сведения об остатках денежных средств на счетах получателя бюджетных средств», фактически представленной в составе отчетности.</w:t>
      </w:r>
    </w:p>
    <w:p w:rsidR="00DF4D5D" w:rsidRPr="00DF4D5D" w:rsidRDefault="00DF4D5D" w:rsidP="00DF4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D5D">
        <w:rPr>
          <w:rFonts w:ascii="Times New Roman" w:hAnsi="Times New Roman" w:cs="Times New Roman"/>
          <w:sz w:val="28"/>
          <w:szCs w:val="28"/>
        </w:rPr>
        <w:t xml:space="preserve">- в нарушение пункта 158 Инструкции № 191н при отсутствии расхождений по результатам </w:t>
      </w:r>
      <w:proofErr w:type="gramStart"/>
      <w:r w:rsidRPr="00DF4D5D">
        <w:rPr>
          <w:rFonts w:ascii="Times New Roman" w:hAnsi="Times New Roman" w:cs="Times New Roman"/>
          <w:sz w:val="28"/>
          <w:szCs w:val="28"/>
        </w:rPr>
        <w:t>инвентаризации, проведенной в целях подтверждения показателей годовой бюджетной отчетности                                       к пояснительной записке представлена</w:t>
      </w:r>
      <w:proofErr w:type="gramEnd"/>
      <w:r w:rsidRPr="00DF4D5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DF4D5D">
          <w:rPr>
            <w:rFonts w:ascii="Times New Roman" w:hAnsi="Times New Roman" w:cs="Times New Roman"/>
            <w:sz w:val="28"/>
            <w:szCs w:val="28"/>
          </w:rPr>
          <w:t>Таблица № 6</w:t>
        </w:r>
      </w:hyperlink>
      <w:r w:rsidRPr="00DF4D5D">
        <w:rPr>
          <w:rFonts w:ascii="Times New Roman" w:hAnsi="Times New Roman" w:cs="Times New Roman"/>
          <w:sz w:val="28"/>
          <w:szCs w:val="28"/>
        </w:rPr>
        <w:t xml:space="preserve"> «Сведения                                о проведении инвентаризаций». Факт проведения годовой инвентаризац</w:t>
      </w:r>
      <w:proofErr w:type="gramStart"/>
      <w:r w:rsidRPr="00DF4D5D">
        <w:rPr>
          <w:rFonts w:ascii="Times New Roman" w:hAnsi="Times New Roman" w:cs="Times New Roman"/>
          <w:sz w:val="28"/>
          <w:szCs w:val="28"/>
        </w:rPr>
        <w:t>ии  и ее</w:t>
      </w:r>
      <w:proofErr w:type="gramEnd"/>
      <w:r w:rsidRPr="00DF4D5D">
        <w:rPr>
          <w:rFonts w:ascii="Times New Roman" w:hAnsi="Times New Roman" w:cs="Times New Roman"/>
          <w:sz w:val="28"/>
          <w:szCs w:val="28"/>
        </w:rPr>
        <w:t xml:space="preserve"> результат следовало отразить в текстовой части раздела 5 «Прочие вопросы деятельности субъекта бюджетной отчетности» Пояснительной записки </w:t>
      </w:r>
      <w:hyperlink r:id="rId13" w:history="1">
        <w:r w:rsidRPr="00DF4D5D">
          <w:rPr>
            <w:rFonts w:ascii="Times New Roman" w:hAnsi="Times New Roman" w:cs="Times New Roman"/>
            <w:sz w:val="28"/>
            <w:szCs w:val="28"/>
          </w:rPr>
          <w:t>(ф. 0503160)</w:t>
        </w:r>
      </w:hyperlink>
      <w:r w:rsidRPr="00DF4D5D">
        <w:rPr>
          <w:rFonts w:ascii="Times New Roman" w:hAnsi="Times New Roman" w:cs="Times New Roman"/>
          <w:sz w:val="28"/>
          <w:szCs w:val="28"/>
        </w:rPr>
        <w:t>.</w:t>
      </w:r>
    </w:p>
    <w:p w:rsidR="00DF4D5D" w:rsidRPr="00DF4D5D" w:rsidRDefault="00DF4D5D" w:rsidP="00DF4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комитет по финансам администрации Ханты-Мансийского района:</w:t>
      </w:r>
    </w:p>
    <w:p w:rsidR="00DF4D5D" w:rsidRPr="00DF4D5D" w:rsidRDefault="00DF4D5D" w:rsidP="00DF4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D5D">
        <w:rPr>
          <w:rFonts w:ascii="Times New Roman" w:hAnsi="Times New Roman" w:cs="Times New Roman"/>
          <w:sz w:val="28"/>
          <w:szCs w:val="28"/>
        </w:rPr>
        <w:t>- в нарушение пункта 157 Инструкции № 191н не заполнена   Таблица № 5</w:t>
      </w:r>
      <w:r w:rsidRPr="00DF4D5D">
        <w:rPr>
          <w:rFonts w:ascii="Times New Roman" w:eastAsia="Calibri" w:hAnsi="Times New Roman" w:cs="Times New Roman"/>
          <w:sz w:val="28"/>
          <w:szCs w:val="28"/>
        </w:rPr>
        <w:t>, при этом в разделе 5 текстовой части Пояснительной записки представлена информация об осуществлении комитетом по финансам внутреннего финансового контроля и указано, что результаты проведения контроля вносятся в соответствующий журнал с отражением нарушений                    и мер, принятых для их устранения.</w:t>
      </w:r>
    </w:p>
    <w:p w:rsidR="00DF4D5D" w:rsidRPr="00DF4D5D" w:rsidRDefault="00DF4D5D" w:rsidP="00DF4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D5D">
        <w:rPr>
          <w:rFonts w:ascii="Times New Roman" w:hAnsi="Times New Roman" w:cs="Times New Roman"/>
          <w:sz w:val="28"/>
          <w:szCs w:val="28"/>
        </w:rPr>
        <w:t xml:space="preserve">- в нарушение пункта 158 Инструкции № 191н при отсутствии расхождений по результатам </w:t>
      </w:r>
      <w:proofErr w:type="gramStart"/>
      <w:r w:rsidRPr="00DF4D5D">
        <w:rPr>
          <w:rFonts w:ascii="Times New Roman" w:hAnsi="Times New Roman" w:cs="Times New Roman"/>
          <w:sz w:val="28"/>
          <w:szCs w:val="28"/>
        </w:rPr>
        <w:t>инвентаризации, проведенной в целях подтверждения показателей годовой бюджетной отчетности                           к пояснительной записке представлена</w:t>
      </w:r>
      <w:proofErr w:type="gramEnd"/>
      <w:r w:rsidRPr="00DF4D5D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DF4D5D">
          <w:rPr>
            <w:rFonts w:ascii="Times New Roman" w:hAnsi="Times New Roman" w:cs="Times New Roman"/>
            <w:sz w:val="28"/>
            <w:szCs w:val="28"/>
          </w:rPr>
          <w:t>Таблица № 6</w:t>
        </w:r>
      </w:hyperlink>
      <w:r w:rsidRPr="00DF4D5D">
        <w:rPr>
          <w:rFonts w:ascii="Times New Roman" w:hAnsi="Times New Roman" w:cs="Times New Roman"/>
          <w:sz w:val="28"/>
          <w:szCs w:val="28"/>
        </w:rPr>
        <w:t xml:space="preserve"> «Сведения                               о проведении инвентаризаций». Факт проведения годовой инвентаризац</w:t>
      </w:r>
      <w:proofErr w:type="gramStart"/>
      <w:r w:rsidRPr="00DF4D5D">
        <w:rPr>
          <w:rFonts w:ascii="Times New Roman" w:hAnsi="Times New Roman" w:cs="Times New Roman"/>
          <w:sz w:val="28"/>
          <w:szCs w:val="28"/>
        </w:rPr>
        <w:t>ии  и ее</w:t>
      </w:r>
      <w:proofErr w:type="gramEnd"/>
      <w:r w:rsidRPr="00DF4D5D">
        <w:rPr>
          <w:rFonts w:ascii="Times New Roman" w:hAnsi="Times New Roman" w:cs="Times New Roman"/>
          <w:sz w:val="28"/>
          <w:szCs w:val="28"/>
        </w:rPr>
        <w:t xml:space="preserve"> результат отражены в текстовой части раздела 5 «Прочие вопросы деятельности субъекта бюджетной отчетности» Пояснительной записки    </w:t>
      </w:r>
      <w:hyperlink r:id="rId15" w:history="1">
        <w:r w:rsidRPr="00DF4D5D">
          <w:rPr>
            <w:rFonts w:ascii="Times New Roman" w:hAnsi="Times New Roman" w:cs="Times New Roman"/>
            <w:sz w:val="28"/>
            <w:szCs w:val="28"/>
          </w:rPr>
          <w:t>(ф. 0503160)</w:t>
        </w:r>
      </w:hyperlink>
      <w:r w:rsidRPr="00DF4D5D">
        <w:rPr>
          <w:rFonts w:ascii="Times New Roman" w:hAnsi="Times New Roman" w:cs="Times New Roman"/>
          <w:sz w:val="28"/>
          <w:szCs w:val="28"/>
        </w:rPr>
        <w:t>.</w:t>
      </w:r>
    </w:p>
    <w:p w:rsidR="00DF4D5D" w:rsidRPr="00DF4D5D" w:rsidRDefault="00DF4D5D" w:rsidP="00DF4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комитет по образованию администрации Ханты-Мансийского района:</w:t>
      </w:r>
    </w:p>
    <w:p w:rsidR="00DF4D5D" w:rsidRPr="00DF4D5D" w:rsidRDefault="00DF4D5D" w:rsidP="00DF4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4D5D">
        <w:rPr>
          <w:rFonts w:ascii="Times New Roman" w:hAnsi="Times New Roman" w:cs="Times New Roman"/>
          <w:sz w:val="28"/>
          <w:szCs w:val="28"/>
        </w:rPr>
        <w:t>в нарушение пункта 157 Инструкции № 191н к пояснительной записке (ф.0503160) не представлена Таблица № 5</w:t>
      </w:r>
      <w:r w:rsidRPr="00DF4D5D">
        <w:rPr>
          <w:rFonts w:ascii="Times New Roman" w:eastAsia="Calibri" w:hAnsi="Times New Roman" w:cs="Times New Roman"/>
          <w:sz w:val="28"/>
          <w:szCs w:val="28"/>
        </w:rPr>
        <w:t xml:space="preserve"> «Сведения                                        о результатах мероприятий внутреннего контроля». При этом в текстовой части пояснительной записки  имеется ссылка на представление указанной таблицы.</w:t>
      </w:r>
    </w:p>
    <w:p w:rsidR="00DF4D5D" w:rsidRPr="00DF4D5D" w:rsidRDefault="00DF4D5D" w:rsidP="00DF4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муниципальное казенное учреждение Ханты-Мансийского района «Комитет по культуре, спорту и социальной политике»: </w:t>
      </w:r>
    </w:p>
    <w:p w:rsidR="00DF4D5D" w:rsidRPr="00DF4D5D" w:rsidRDefault="00DF4D5D" w:rsidP="00DF4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D5D">
        <w:rPr>
          <w:rFonts w:ascii="Times New Roman" w:eastAsia="Calibri" w:hAnsi="Times New Roman" w:cs="Times New Roman"/>
          <w:sz w:val="28"/>
          <w:szCs w:val="28"/>
        </w:rPr>
        <w:t>- в нарушение</w:t>
      </w:r>
      <w:r w:rsidRPr="00DF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D5D">
        <w:rPr>
          <w:rFonts w:ascii="Times New Roman" w:eastAsia="Calibri" w:hAnsi="Times New Roman" w:cs="Times New Roman"/>
          <w:sz w:val="28"/>
          <w:szCs w:val="28"/>
        </w:rPr>
        <w:t xml:space="preserve">требований пункта 155 Инструкции 191н Таблица                               3 «Сведения об исполнении текстовых статей закона (решения)                             о бюджете» заполнена не должным образом. В графе 1 «Содержание статьи закона (решение) о бюджете» не указано содержание текстовых статей решения о бюджете, имеющих отношение к деятельности главного распорядителя средств бюджета района; графа 3 «Причина неисполнения» </w:t>
      </w:r>
      <w:r w:rsidRPr="00DF4D5D">
        <w:rPr>
          <w:rFonts w:ascii="Times New Roman" w:eastAsia="Calibri" w:hAnsi="Times New Roman" w:cs="Times New Roman"/>
          <w:sz w:val="28"/>
          <w:szCs w:val="28"/>
        </w:rPr>
        <w:lastRenderedPageBreak/>
        <w:t>не заполнена.</w:t>
      </w:r>
    </w:p>
    <w:p w:rsidR="00DF4D5D" w:rsidRPr="00DF4D5D" w:rsidRDefault="00DF4D5D" w:rsidP="00DF4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D5D" w:rsidRPr="00DF4D5D" w:rsidRDefault="00DF4D5D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В</w:t>
      </w:r>
      <w:r w:rsidRPr="00DF4D5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ыводы по внешней проверке годового отчета: </w:t>
      </w:r>
    </w:p>
    <w:p w:rsidR="00DF4D5D" w:rsidRPr="00DF4D5D" w:rsidRDefault="00DF4D5D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внешней проверки годового отчета об исполнении бюджета Ханты-Мансийского района за 2018 год контрольно-счетная палата Ханты-Мансийского района считает, что отчет об исполнении бюджета Ханты-Мансийского района в представленном виде может быть признан достоверным и соответствующим нормам действующего бюджетного законодательства.</w:t>
      </w:r>
    </w:p>
    <w:p w:rsidR="00DF4D5D" w:rsidRPr="00DF4D5D" w:rsidRDefault="00DF4D5D" w:rsidP="00DF4D5D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об исполнении бюджета Ханты-Мансийского района                          за 2018 год может быть рассмотрен на заседании Думы                                 Ханты-Мансийского района.</w:t>
      </w:r>
    </w:p>
    <w:p w:rsidR="00DF4D5D" w:rsidRPr="00DF4D5D" w:rsidRDefault="00DF4D5D" w:rsidP="00DF4D5D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Принимая во внимание установленные нарушения и недостатки,   контрольно-счетная палата Ханты-Мансийского района предлагает:</w:t>
      </w:r>
    </w:p>
    <w:p w:rsidR="00DF4D5D" w:rsidRPr="00DF4D5D" w:rsidRDefault="00DF4D5D" w:rsidP="00DF4D5D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усилить контроль со стороны финансового органа за полнотой, содержанием и составом, предоставляемой бюджетной отчетности главными распорядителями бюджетных средств;</w:t>
      </w:r>
    </w:p>
    <w:p w:rsidR="00DF4D5D" w:rsidRPr="00DF4D5D" w:rsidRDefault="00DF4D5D" w:rsidP="00DF4D5D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составление и представление годовой бюджетной отчетности главных администраторов бюджетных сре</w:t>
      </w:r>
      <w:proofErr w:type="gramStart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          с требованиями действующих нормативных правовых актов по ведению бюджетного учета и составлению бюджетной отчетности;</w:t>
      </w:r>
    </w:p>
    <w:p w:rsidR="00DF4D5D" w:rsidRPr="00DF4D5D" w:rsidRDefault="00DF4D5D" w:rsidP="00DF4D5D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главным администраторам бюджетных средств обратить внимание на </w:t>
      </w:r>
      <w:r w:rsidRPr="00DF4D5D">
        <w:rPr>
          <w:rFonts w:ascii="Times New Roman" w:eastAsia="Calibri" w:hAnsi="Times New Roman" w:cs="Times New Roman"/>
          <w:sz w:val="28"/>
          <w:szCs w:val="28"/>
        </w:rPr>
        <w:t>осуществление внутреннего финансового контроля, исключив признаки формализованного подхода к его проведению;</w:t>
      </w:r>
    </w:p>
    <w:p w:rsidR="00DF4D5D" w:rsidRPr="00DF4D5D" w:rsidRDefault="00DF4D5D" w:rsidP="00DF4D5D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качество планирования бюджетных ассигнований,                       а также усилить  контроль со стороны соответствующих главных распорядителей бюджетных средств за расходованием и эффективным использованием средств бюджета   Ханты-Мансийского района;</w:t>
      </w:r>
    </w:p>
    <w:p w:rsidR="00DF4D5D" w:rsidRPr="00DF4D5D" w:rsidRDefault="00DF4D5D" w:rsidP="00DF4D5D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усилить </w:t>
      </w:r>
      <w:proofErr w:type="gramStart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F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подрядными организациями, поставщиками                  в части сроков выполнения работ и исполнения иных условий контрактов, продолжить претензионную работу в случаях несоблюдения условий  муниципальных контрактов.</w:t>
      </w:r>
    </w:p>
    <w:p w:rsidR="00DF4D5D" w:rsidRPr="00DF4D5D" w:rsidRDefault="00DF4D5D" w:rsidP="00DF4D5D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bookmarkStart w:id="1" w:name="_GoBack"/>
      <w:bookmarkEnd w:id="1"/>
    </w:p>
    <w:sectPr w:rsidR="00DF4D5D" w:rsidRPr="00DF4D5D" w:rsidSect="00291ECE">
      <w:footerReference w:type="default" r:id="rId16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D5D" w:rsidRDefault="00DF4D5D" w:rsidP="00617B40">
      <w:pPr>
        <w:spacing w:after="0" w:line="240" w:lineRule="auto"/>
      </w:pPr>
      <w:r>
        <w:separator/>
      </w:r>
    </w:p>
  </w:endnote>
  <w:endnote w:type="continuationSeparator" w:id="0">
    <w:p w:rsidR="00DF4D5D" w:rsidRDefault="00DF4D5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820027"/>
      <w:docPartObj>
        <w:docPartGallery w:val="Page Numbers (Bottom of Page)"/>
        <w:docPartUnique/>
      </w:docPartObj>
    </w:sdtPr>
    <w:sdtEndPr/>
    <w:sdtContent>
      <w:p w:rsidR="00DF4D5D" w:rsidRDefault="00DF4D5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741">
          <w:rPr>
            <w:noProof/>
          </w:rPr>
          <w:t>16</w:t>
        </w:r>
        <w:r>
          <w:fldChar w:fldCharType="end"/>
        </w:r>
      </w:p>
    </w:sdtContent>
  </w:sdt>
  <w:p w:rsidR="00DF4D5D" w:rsidRDefault="00DF4D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D5D" w:rsidRDefault="00DF4D5D" w:rsidP="00617B40">
      <w:pPr>
        <w:spacing w:after="0" w:line="240" w:lineRule="auto"/>
      </w:pPr>
      <w:r>
        <w:separator/>
      </w:r>
    </w:p>
  </w:footnote>
  <w:footnote w:type="continuationSeparator" w:id="0">
    <w:p w:rsidR="00DF4D5D" w:rsidRDefault="00DF4D5D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20371"/>
    <w:rsid w:val="00025700"/>
    <w:rsid w:val="0003690E"/>
    <w:rsid w:val="00036FDB"/>
    <w:rsid w:val="00043900"/>
    <w:rsid w:val="00043905"/>
    <w:rsid w:val="000512A6"/>
    <w:rsid w:val="000553F6"/>
    <w:rsid w:val="0006173E"/>
    <w:rsid w:val="0007346D"/>
    <w:rsid w:val="000812C8"/>
    <w:rsid w:val="00087FAB"/>
    <w:rsid w:val="00092EA1"/>
    <w:rsid w:val="0009485B"/>
    <w:rsid w:val="00094C89"/>
    <w:rsid w:val="0009733A"/>
    <w:rsid w:val="000A20DE"/>
    <w:rsid w:val="000B06CB"/>
    <w:rsid w:val="000B30E4"/>
    <w:rsid w:val="000B4C48"/>
    <w:rsid w:val="000B6BD3"/>
    <w:rsid w:val="000C0EFA"/>
    <w:rsid w:val="000C23FD"/>
    <w:rsid w:val="000E2AD9"/>
    <w:rsid w:val="000E409C"/>
    <w:rsid w:val="000E4D41"/>
    <w:rsid w:val="000F1E4F"/>
    <w:rsid w:val="000F242D"/>
    <w:rsid w:val="001036FB"/>
    <w:rsid w:val="00110E79"/>
    <w:rsid w:val="00113D3B"/>
    <w:rsid w:val="001254D8"/>
    <w:rsid w:val="00136F71"/>
    <w:rsid w:val="00146A96"/>
    <w:rsid w:val="001474CB"/>
    <w:rsid w:val="00150967"/>
    <w:rsid w:val="00153DCB"/>
    <w:rsid w:val="001562AB"/>
    <w:rsid w:val="0016765E"/>
    <w:rsid w:val="00167936"/>
    <w:rsid w:val="00182B80"/>
    <w:rsid w:val="001847D2"/>
    <w:rsid w:val="00184BD8"/>
    <w:rsid w:val="0018600B"/>
    <w:rsid w:val="00186A59"/>
    <w:rsid w:val="00194D1C"/>
    <w:rsid w:val="001C5C3F"/>
    <w:rsid w:val="001D0B9D"/>
    <w:rsid w:val="001E63FA"/>
    <w:rsid w:val="001F0966"/>
    <w:rsid w:val="00201141"/>
    <w:rsid w:val="0021526C"/>
    <w:rsid w:val="0021693B"/>
    <w:rsid w:val="00225C7D"/>
    <w:rsid w:val="002300FD"/>
    <w:rsid w:val="00231C2A"/>
    <w:rsid w:val="00233413"/>
    <w:rsid w:val="00234040"/>
    <w:rsid w:val="00243E11"/>
    <w:rsid w:val="002463AC"/>
    <w:rsid w:val="002529F0"/>
    <w:rsid w:val="00254A21"/>
    <w:rsid w:val="00261D49"/>
    <w:rsid w:val="00265C7F"/>
    <w:rsid w:val="00267C46"/>
    <w:rsid w:val="0028493D"/>
    <w:rsid w:val="00291ECE"/>
    <w:rsid w:val="00294292"/>
    <w:rsid w:val="00297A80"/>
    <w:rsid w:val="002A029F"/>
    <w:rsid w:val="002A3905"/>
    <w:rsid w:val="002A75A0"/>
    <w:rsid w:val="002B485C"/>
    <w:rsid w:val="002D0994"/>
    <w:rsid w:val="002D0A27"/>
    <w:rsid w:val="002D373A"/>
    <w:rsid w:val="002D4E5B"/>
    <w:rsid w:val="002E1286"/>
    <w:rsid w:val="0030022A"/>
    <w:rsid w:val="00301280"/>
    <w:rsid w:val="00331EF5"/>
    <w:rsid w:val="00343BF0"/>
    <w:rsid w:val="00343FF5"/>
    <w:rsid w:val="00347D21"/>
    <w:rsid w:val="00350EA7"/>
    <w:rsid w:val="00352DF2"/>
    <w:rsid w:val="0036141D"/>
    <w:rsid w:val="00361FB5"/>
    <w:rsid w:val="003624D8"/>
    <w:rsid w:val="00367EFA"/>
    <w:rsid w:val="00373D1A"/>
    <w:rsid w:val="0037541C"/>
    <w:rsid w:val="003769EF"/>
    <w:rsid w:val="00383ED5"/>
    <w:rsid w:val="00384E3E"/>
    <w:rsid w:val="0038691C"/>
    <w:rsid w:val="00393DAD"/>
    <w:rsid w:val="00395625"/>
    <w:rsid w:val="00397EFC"/>
    <w:rsid w:val="003A209A"/>
    <w:rsid w:val="003A44A9"/>
    <w:rsid w:val="003B4DBC"/>
    <w:rsid w:val="003B5FC7"/>
    <w:rsid w:val="003C3C91"/>
    <w:rsid w:val="003D2087"/>
    <w:rsid w:val="003E28E1"/>
    <w:rsid w:val="003E3185"/>
    <w:rsid w:val="003E4991"/>
    <w:rsid w:val="003F2416"/>
    <w:rsid w:val="003F3603"/>
    <w:rsid w:val="003F60BC"/>
    <w:rsid w:val="00404BE7"/>
    <w:rsid w:val="00416CF9"/>
    <w:rsid w:val="00417101"/>
    <w:rsid w:val="00422070"/>
    <w:rsid w:val="00424560"/>
    <w:rsid w:val="00426868"/>
    <w:rsid w:val="00431272"/>
    <w:rsid w:val="004333EE"/>
    <w:rsid w:val="00435338"/>
    <w:rsid w:val="00441E10"/>
    <w:rsid w:val="0044500A"/>
    <w:rsid w:val="00465FC6"/>
    <w:rsid w:val="00466C68"/>
    <w:rsid w:val="00475F30"/>
    <w:rsid w:val="00481A8F"/>
    <w:rsid w:val="0049308D"/>
    <w:rsid w:val="00493C9E"/>
    <w:rsid w:val="004B28BF"/>
    <w:rsid w:val="004C069C"/>
    <w:rsid w:val="004C7125"/>
    <w:rsid w:val="004D29CD"/>
    <w:rsid w:val="004E0301"/>
    <w:rsid w:val="004E3B96"/>
    <w:rsid w:val="004E6475"/>
    <w:rsid w:val="004F49C4"/>
    <w:rsid w:val="004F72DA"/>
    <w:rsid w:val="004F7CDE"/>
    <w:rsid w:val="0050191C"/>
    <w:rsid w:val="00514E41"/>
    <w:rsid w:val="0052179B"/>
    <w:rsid w:val="00532CA8"/>
    <w:rsid w:val="005439BD"/>
    <w:rsid w:val="00552E80"/>
    <w:rsid w:val="005623EA"/>
    <w:rsid w:val="0056694C"/>
    <w:rsid w:val="00572453"/>
    <w:rsid w:val="00576C60"/>
    <w:rsid w:val="005775C1"/>
    <w:rsid w:val="005A66B0"/>
    <w:rsid w:val="005B0D59"/>
    <w:rsid w:val="005B2935"/>
    <w:rsid w:val="005B373A"/>
    <w:rsid w:val="005B7083"/>
    <w:rsid w:val="005D5F0B"/>
    <w:rsid w:val="005E07CD"/>
    <w:rsid w:val="005F0864"/>
    <w:rsid w:val="00613252"/>
    <w:rsid w:val="0061770D"/>
    <w:rsid w:val="00617B40"/>
    <w:rsid w:val="0062166C"/>
    <w:rsid w:val="00623C81"/>
    <w:rsid w:val="00624276"/>
    <w:rsid w:val="00626321"/>
    <w:rsid w:val="00626796"/>
    <w:rsid w:val="00627187"/>
    <w:rsid w:val="00632467"/>
    <w:rsid w:val="00636F28"/>
    <w:rsid w:val="00640153"/>
    <w:rsid w:val="0064051D"/>
    <w:rsid w:val="006466CA"/>
    <w:rsid w:val="00655734"/>
    <w:rsid w:val="00656A24"/>
    <w:rsid w:val="0066089C"/>
    <w:rsid w:val="006614A2"/>
    <w:rsid w:val="006615CF"/>
    <w:rsid w:val="0067028F"/>
    <w:rsid w:val="006716C8"/>
    <w:rsid w:val="006722F9"/>
    <w:rsid w:val="00681141"/>
    <w:rsid w:val="006A0EBE"/>
    <w:rsid w:val="006A122A"/>
    <w:rsid w:val="006A5B30"/>
    <w:rsid w:val="006B1245"/>
    <w:rsid w:val="006B1282"/>
    <w:rsid w:val="006B6529"/>
    <w:rsid w:val="006B7B01"/>
    <w:rsid w:val="006C0F6E"/>
    <w:rsid w:val="006C37AF"/>
    <w:rsid w:val="006C3D76"/>
    <w:rsid w:val="006C6EC8"/>
    <w:rsid w:val="006C77B8"/>
    <w:rsid w:val="006D18AE"/>
    <w:rsid w:val="006D495B"/>
    <w:rsid w:val="006D4EE9"/>
    <w:rsid w:val="006D7FC9"/>
    <w:rsid w:val="006E17F8"/>
    <w:rsid w:val="006E4013"/>
    <w:rsid w:val="006F0B0A"/>
    <w:rsid w:val="00702300"/>
    <w:rsid w:val="007343BF"/>
    <w:rsid w:val="00736664"/>
    <w:rsid w:val="00742B71"/>
    <w:rsid w:val="007725DA"/>
    <w:rsid w:val="0077481C"/>
    <w:rsid w:val="00775BE6"/>
    <w:rsid w:val="007802B6"/>
    <w:rsid w:val="00782D96"/>
    <w:rsid w:val="00795ACF"/>
    <w:rsid w:val="007A0675"/>
    <w:rsid w:val="007A0722"/>
    <w:rsid w:val="007A1203"/>
    <w:rsid w:val="007A3313"/>
    <w:rsid w:val="007B6BB0"/>
    <w:rsid w:val="007C5828"/>
    <w:rsid w:val="007D6E40"/>
    <w:rsid w:val="007E28FF"/>
    <w:rsid w:val="00805A4C"/>
    <w:rsid w:val="00822F9D"/>
    <w:rsid w:val="00827A88"/>
    <w:rsid w:val="00832426"/>
    <w:rsid w:val="008437CC"/>
    <w:rsid w:val="008459BB"/>
    <w:rsid w:val="0085040E"/>
    <w:rsid w:val="0087557E"/>
    <w:rsid w:val="00881228"/>
    <w:rsid w:val="00886731"/>
    <w:rsid w:val="00887852"/>
    <w:rsid w:val="00897CB6"/>
    <w:rsid w:val="008B3A5C"/>
    <w:rsid w:val="008C18BE"/>
    <w:rsid w:val="008C2ACB"/>
    <w:rsid w:val="008D6252"/>
    <w:rsid w:val="008E128F"/>
    <w:rsid w:val="008E4601"/>
    <w:rsid w:val="00903CF1"/>
    <w:rsid w:val="009100DC"/>
    <w:rsid w:val="00913B4B"/>
    <w:rsid w:val="00916F5F"/>
    <w:rsid w:val="00926EF0"/>
    <w:rsid w:val="00927695"/>
    <w:rsid w:val="00933810"/>
    <w:rsid w:val="00954458"/>
    <w:rsid w:val="00962B7D"/>
    <w:rsid w:val="0096338B"/>
    <w:rsid w:val="00963E13"/>
    <w:rsid w:val="00964272"/>
    <w:rsid w:val="00965CC7"/>
    <w:rsid w:val="00965E93"/>
    <w:rsid w:val="00971B59"/>
    <w:rsid w:val="00990F34"/>
    <w:rsid w:val="009917B5"/>
    <w:rsid w:val="00995462"/>
    <w:rsid w:val="009A231B"/>
    <w:rsid w:val="009A72D4"/>
    <w:rsid w:val="009C0855"/>
    <w:rsid w:val="009C1751"/>
    <w:rsid w:val="009C3608"/>
    <w:rsid w:val="009E158F"/>
    <w:rsid w:val="009F6EC2"/>
    <w:rsid w:val="00A01DAB"/>
    <w:rsid w:val="00A06AA5"/>
    <w:rsid w:val="00A1183A"/>
    <w:rsid w:val="00A14960"/>
    <w:rsid w:val="00A17DC5"/>
    <w:rsid w:val="00A33D50"/>
    <w:rsid w:val="00A46422"/>
    <w:rsid w:val="00A52820"/>
    <w:rsid w:val="00A52BA8"/>
    <w:rsid w:val="00A53723"/>
    <w:rsid w:val="00A61741"/>
    <w:rsid w:val="00A65FE2"/>
    <w:rsid w:val="00A6645F"/>
    <w:rsid w:val="00A745ED"/>
    <w:rsid w:val="00AC16A7"/>
    <w:rsid w:val="00AC194A"/>
    <w:rsid w:val="00AC2540"/>
    <w:rsid w:val="00AC4B94"/>
    <w:rsid w:val="00AD697A"/>
    <w:rsid w:val="00AE0804"/>
    <w:rsid w:val="00AE5AF4"/>
    <w:rsid w:val="00AF1991"/>
    <w:rsid w:val="00B0009B"/>
    <w:rsid w:val="00B17E67"/>
    <w:rsid w:val="00B20330"/>
    <w:rsid w:val="00B2079F"/>
    <w:rsid w:val="00B2259C"/>
    <w:rsid w:val="00B230DD"/>
    <w:rsid w:val="00B45166"/>
    <w:rsid w:val="00B45A68"/>
    <w:rsid w:val="00B45F61"/>
    <w:rsid w:val="00B47561"/>
    <w:rsid w:val="00B53A62"/>
    <w:rsid w:val="00B57D98"/>
    <w:rsid w:val="00B626AF"/>
    <w:rsid w:val="00B639E4"/>
    <w:rsid w:val="00B64084"/>
    <w:rsid w:val="00B668AD"/>
    <w:rsid w:val="00B76CD1"/>
    <w:rsid w:val="00B81A2D"/>
    <w:rsid w:val="00B822F3"/>
    <w:rsid w:val="00B843FD"/>
    <w:rsid w:val="00BA28EF"/>
    <w:rsid w:val="00BB1A19"/>
    <w:rsid w:val="00BB611F"/>
    <w:rsid w:val="00BB6639"/>
    <w:rsid w:val="00BC002A"/>
    <w:rsid w:val="00BC58E7"/>
    <w:rsid w:val="00BC7DF1"/>
    <w:rsid w:val="00BD283A"/>
    <w:rsid w:val="00BE2AF4"/>
    <w:rsid w:val="00BE4E47"/>
    <w:rsid w:val="00BF262A"/>
    <w:rsid w:val="00BF28A7"/>
    <w:rsid w:val="00C002B4"/>
    <w:rsid w:val="00C16253"/>
    <w:rsid w:val="00C21D1F"/>
    <w:rsid w:val="00C239F1"/>
    <w:rsid w:val="00C36F0C"/>
    <w:rsid w:val="00C36F5A"/>
    <w:rsid w:val="00C4059C"/>
    <w:rsid w:val="00C51F70"/>
    <w:rsid w:val="00C6307E"/>
    <w:rsid w:val="00C7412C"/>
    <w:rsid w:val="00CA6150"/>
    <w:rsid w:val="00CA7141"/>
    <w:rsid w:val="00CC7C2A"/>
    <w:rsid w:val="00CF3794"/>
    <w:rsid w:val="00CF44D0"/>
    <w:rsid w:val="00CF744D"/>
    <w:rsid w:val="00D007DF"/>
    <w:rsid w:val="00D060E5"/>
    <w:rsid w:val="00D14883"/>
    <w:rsid w:val="00D155CC"/>
    <w:rsid w:val="00D20948"/>
    <w:rsid w:val="00D213D8"/>
    <w:rsid w:val="00D26095"/>
    <w:rsid w:val="00D43162"/>
    <w:rsid w:val="00D4319E"/>
    <w:rsid w:val="00D455C0"/>
    <w:rsid w:val="00D4701F"/>
    <w:rsid w:val="00D53054"/>
    <w:rsid w:val="00D55156"/>
    <w:rsid w:val="00D55D2E"/>
    <w:rsid w:val="00D64FB3"/>
    <w:rsid w:val="00D768D7"/>
    <w:rsid w:val="00D8061E"/>
    <w:rsid w:val="00D82801"/>
    <w:rsid w:val="00D915CB"/>
    <w:rsid w:val="00D91A61"/>
    <w:rsid w:val="00D95BAA"/>
    <w:rsid w:val="00DA5E71"/>
    <w:rsid w:val="00DB032D"/>
    <w:rsid w:val="00DC0388"/>
    <w:rsid w:val="00DD520A"/>
    <w:rsid w:val="00DE12FA"/>
    <w:rsid w:val="00DE3F57"/>
    <w:rsid w:val="00DF1314"/>
    <w:rsid w:val="00DF4D5D"/>
    <w:rsid w:val="00E006F6"/>
    <w:rsid w:val="00E020E1"/>
    <w:rsid w:val="00E024DC"/>
    <w:rsid w:val="00E05238"/>
    <w:rsid w:val="00E05262"/>
    <w:rsid w:val="00E2051A"/>
    <w:rsid w:val="00E20650"/>
    <w:rsid w:val="00E23A8A"/>
    <w:rsid w:val="00E24856"/>
    <w:rsid w:val="00E26486"/>
    <w:rsid w:val="00E35131"/>
    <w:rsid w:val="00E35F56"/>
    <w:rsid w:val="00E42D9E"/>
    <w:rsid w:val="00E46C0F"/>
    <w:rsid w:val="00E516F7"/>
    <w:rsid w:val="00E51F9F"/>
    <w:rsid w:val="00E527F9"/>
    <w:rsid w:val="00E624C3"/>
    <w:rsid w:val="00E81A87"/>
    <w:rsid w:val="00E85C2A"/>
    <w:rsid w:val="00E869BF"/>
    <w:rsid w:val="00E87083"/>
    <w:rsid w:val="00EA36BD"/>
    <w:rsid w:val="00EC14B6"/>
    <w:rsid w:val="00EC42FB"/>
    <w:rsid w:val="00ED01A2"/>
    <w:rsid w:val="00ED123C"/>
    <w:rsid w:val="00EF214F"/>
    <w:rsid w:val="00EF272E"/>
    <w:rsid w:val="00F114E8"/>
    <w:rsid w:val="00F155DA"/>
    <w:rsid w:val="00F262C9"/>
    <w:rsid w:val="00F27B64"/>
    <w:rsid w:val="00F31EFF"/>
    <w:rsid w:val="00F326E7"/>
    <w:rsid w:val="00F3649F"/>
    <w:rsid w:val="00F449DF"/>
    <w:rsid w:val="00F471CF"/>
    <w:rsid w:val="00F51303"/>
    <w:rsid w:val="00F54F00"/>
    <w:rsid w:val="00F55E37"/>
    <w:rsid w:val="00F56AEF"/>
    <w:rsid w:val="00F60096"/>
    <w:rsid w:val="00F60858"/>
    <w:rsid w:val="00F64E07"/>
    <w:rsid w:val="00F67A6C"/>
    <w:rsid w:val="00F765C7"/>
    <w:rsid w:val="00F92B90"/>
    <w:rsid w:val="00F95B56"/>
    <w:rsid w:val="00FA4CF5"/>
    <w:rsid w:val="00FB0B1D"/>
    <w:rsid w:val="00FB7756"/>
    <w:rsid w:val="00FC3FBE"/>
    <w:rsid w:val="00FE367D"/>
    <w:rsid w:val="00FE71F9"/>
    <w:rsid w:val="00FE7427"/>
    <w:rsid w:val="00FF4367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FF"/>
  </w:style>
  <w:style w:type="paragraph" w:styleId="1">
    <w:name w:val="heading 1"/>
    <w:basedOn w:val="a"/>
    <w:next w:val="a"/>
    <w:link w:val="10"/>
    <w:qFormat/>
    <w:rsid w:val="0049308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9308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6427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9308D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930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930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930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93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4930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4930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qFormat/>
    <w:rsid w:val="0049308D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e">
    <w:name w:val="Hyperlink"/>
    <w:basedOn w:val="a0"/>
    <w:unhideWhenUsed/>
    <w:rsid w:val="0049308D"/>
    <w:rPr>
      <w:color w:val="0000FF"/>
      <w:u w:val="single"/>
    </w:rPr>
  </w:style>
  <w:style w:type="table" w:customStyle="1" w:styleId="11">
    <w:name w:val="Сетка таблицы1"/>
    <w:basedOn w:val="a1"/>
    <w:next w:val="a5"/>
    <w:uiPriority w:val="59"/>
    <w:rsid w:val="00493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2">
    <w:name w:val="s_22"/>
    <w:basedOn w:val="a"/>
    <w:rsid w:val="0049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9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93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64272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64272"/>
  </w:style>
  <w:style w:type="character" w:styleId="af">
    <w:name w:val="FollowedHyperlink"/>
    <w:basedOn w:val="a0"/>
    <w:uiPriority w:val="99"/>
    <w:semiHidden/>
    <w:unhideWhenUsed/>
    <w:rsid w:val="00964272"/>
    <w:rPr>
      <w:color w:val="800080"/>
      <w:u w:val="single"/>
    </w:rPr>
  </w:style>
  <w:style w:type="paragraph" w:styleId="af0">
    <w:name w:val="Normal (Web)"/>
    <w:basedOn w:val="a"/>
    <w:uiPriority w:val="99"/>
    <w:semiHidden/>
    <w:unhideWhenUsed/>
    <w:rsid w:val="0096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99"/>
    <w:semiHidden/>
    <w:unhideWhenUsed/>
    <w:rsid w:val="009642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toc 2"/>
    <w:basedOn w:val="a"/>
    <w:next w:val="a"/>
    <w:autoRedefine/>
    <w:uiPriority w:val="99"/>
    <w:semiHidden/>
    <w:unhideWhenUsed/>
    <w:rsid w:val="00964272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link w:val="af2"/>
    <w:uiPriority w:val="99"/>
    <w:qFormat/>
    <w:rsid w:val="009642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96427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9642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964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link w:val="af6"/>
    <w:uiPriority w:val="99"/>
    <w:qFormat/>
    <w:rsid w:val="009642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Подзаголовок Знак"/>
    <w:basedOn w:val="a0"/>
    <w:link w:val="af5"/>
    <w:uiPriority w:val="99"/>
    <w:rsid w:val="009642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2">
    <w:name w:val="Body Text 2"/>
    <w:basedOn w:val="a"/>
    <w:link w:val="23"/>
    <w:uiPriority w:val="99"/>
    <w:semiHidden/>
    <w:unhideWhenUsed/>
    <w:rsid w:val="0096427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9642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6427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642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uiPriority w:val="99"/>
    <w:rsid w:val="00964272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9642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42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9642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9642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 Знак Знак Знак Знак Знак Знак Знак Знак Знак Знак Знак"/>
    <w:basedOn w:val="a"/>
    <w:uiPriority w:val="99"/>
    <w:rsid w:val="0096427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Обычный1"/>
    <w:uiPriority w:val="99"/>
    <w:rsid w:val="00964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нак Знак Знак Знак Знак Знак Знак Знак Знак"/>
    <w:basedOn w:val="a"/>
    <w:uiPriority w:val="99"/>
    <w:rsid w:val="0096427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96427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6">
    <w:name w:val="Знак1 Знак Знак Знак"/>
    <w:basedOn w:val="a"/>
    <w:uiPriority w:val="99"/>
    <w:rsid w:val="0096427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uiPriority w:val="99"/>
    <w:rsid w:val="009642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uiPriority w:val="99"/>
    <w:rsid w:val="0096427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9">
    <w:name w:val="Знак"/>
    <w:basedOn w:val="a"/>
    <w:uiPriority w:val="99"/>
    <w:rsid w:val="0096427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24">
    <w:name w:val="Сетка таблицы2"/>
    <w:basedOn w:val="a1"/>
    <w:next w:val="a5"/>
    <w:uiPriority w:val="59"/>
    <w:rsid w:val="00964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964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rsid w:val="00964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2E1541E6B77D1B7F4CF90A9B7B475EFB72FC7C37AFB6BCCB1D14449882B7ABE635723CE2ED974821FA89C69595DF9F7EE1920FBF7B9C8AcFkCG" TargetMode="External"/><Relationship Id="rId13" Type="http://schemas.openxmlformats.org/officeDocument/2006/relationships/hyperlink" Target="consultantplus://offline/ref=1E2E1541E6B77D1B7F4CF90A9B7B475EFB72FC7C37AFB6BCCB1D14449882B7ABE635723CE2EC9E4022FA89C69595DF9F7EE1920FBF7B9C8AcFkC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2E1541E6B77D1B7F4CF90A9B7B475EFB72FC7C37AFB6BCCB1D14449882B7ABE635723CE2ED974B23FA89C69595DF9F7EE1920FBF7B9C8AcFkC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2E1541E6B77D1B7F4CF90A9B7B475EFB72FC7C37AFB6BCCB1D14449882B7ABE635723CE2EC9E4022FA89C69595DF9F7EE1920FBF7B9C8AcFk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2E1541E6B77D1B7F4CF90A9B7B475EFB72FC7C37AFB6BCCB1D14449882B7ABE635723CE2EC9E4022FA89C69595DF9F7EE1920FBF7B9C8AcFkCG" TargetMode="External"/><Relationship Id="rId10" Type="http://schemas.openxmlformats.org/officeDocument/2006/relationships/hyperlink" Target="consultantplus://offline/ref=1E2E1541E6B77D1B7F4CF90A9B7B475EFB72FC7C37AFB6BCCB1D14449882B7ABE635723CE2ED974B23FA89C69595DF9F7EE1920FBF7B9C8AcFk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2E1541E6B77D1B7F4CF90A9B7B475EFB72FC7C37AFB6BCCB1D14449882B7ABE635723CE2ED974821FA89C69595DF9F7EE1920FBF7B9C8AcFkCG" TargetMode="External"/><Relationship Id="rId14" Type="http://schemas.openxmlformats.org/officeDocument/2006/relationships/hyperlink" Target="consultantplus://offline/ref=1E2E1541E6B77D1B7F4CF90A9B7B475EFB72FC7C37AFB6BCCB1D14449882B7ABE635723CE2ED974B23FA89C69595DF9F7EE1920FBF7B9C8AcFk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BCD68-00AE-4044-8D0D-034D3823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7957</Words>
  <Characters>45355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2019-04-30T07:59:00Z</dcterms:modified>
</cp:coreProperties>
</file>